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183C" w14:textId="30496CDB" w:rsidR="007F6E17" w:rsidRPr="007601DC" w:rsidRDefault="00C04A15" w:rsidP="00D65D2F">
      <w:pPr>
        <w:pStyle w:val="Title"/>
        <w:jc w:val="center"/>
        <w:rPr>
          <w:rStyle w:val="BookTitle"/>
          <w:rFonts w:asciiTheme="minorHAnsi" w:hAnsiTheme="minorHAnsi" w:cstheme="minorHAnsi"/>
          <w:i w:val="0"/>
          <w:sz w:val="32"/>
          <w:szCs w:val="32"/>
          <w:lang w:val="fr-CA"/>
        </w:rPr>
      </w:pPr>
      <w:sdt>
        <w:sdtPr>
          <w:rPr>
            <w:rFonts w:asciiTheme="minorHAnsi" w:hAnsiTheme="minorHAnsi" w:cstheme="minorHAnsi"/>
            <w:b/>
            <w:bCs/>
            <w:i/>
            <w:iCs/>
            <w:spacing w:val="5"/>
            <w:lang w:val="fr-CA"/>
          </w:rPr>
          <w:alias w:val="Title"/>
          <w:tag w:val=""/>
          <w:id w:val="1528751267"/>
          <w:placeholder>
            <w:docPart w:val="9D2E6D2AFAA247D0BB013A134B52B19B"/>
          </w:placeholder>
          <w:dataBinding w:prefixMappings="xmlns:ns0='http://purl.org/dc/elements/1.1/' xmlns:ns1='http://schemas.openxmlformats.org/package/2006/metadata/core-properties' " w:xpath="/ns1:coreProperties[1]/ns0:title[1]" w:storeItemID="{6C3C8BC8-F283-45AE-878A-BAB7291924A1}"/>
          <w:text/>
        </w:sdtPr>
        <w:sdtEndPr/>
        <w:sdtContent>
          <w:r w:rsidR="009D5D6F" w:rsidRPr="007601DC">
            <w:rPr>
              <w:rFonts w:asciiTheme="minorHAnsi" w:hAnsiTheme="minorHAnsi" w:cstheme="minorHAnsi"/>
              <w:lang w:val="fr-CA"/>
            </w:rPr>
            <w:t>Poste de stagiaire</w:t>
          </w:r>
        </w:sdtContent>
      </w:sdt>
    </w:p>
    <w:p w14:paraId="68C0B360" w14:textId="6E3403BE" w:rsidR="00603580" w:rsidRPr="007601DC" w:rsidRDefault="00C04A15" w:rsidP="00603580">
      <w:pPr>
        <w:jc w:val="right"/>
        <w:rPr>
          <w:rFonts w:cstheme="minorHAnsi"/>
          <w:lang w:val="fr-CA"/>
        </w:rPr>
      </w:pPr>
      <w:sdt>
        <w:sdtPr>
          <w:rPr>
            <w:rFonts w:cstheme="minorHAnsi"/>
          </w:rPr>
          <w:alias w:val="Publish Date"/>
          <w:tag w:val=""/>
          <w:id w:val="-663545589"/>
          <w:placeholder>
            <w:docPart w:val="4DA3F9EB88204AEA8438E3AB9D0BB182"/>
          </w:placeholder>
          <w:dataBinding w:prefixMappings="xmlns:ns0='http://schemas.microsoft.com/office/2006/coverPageProps' " w:xpath="/ns0:CoverPageProperties[1]/ns0:PublishDate[1]" w:storeItemID="{55AF091B-3C7A-41E3-B477-F2FDAA23CFDA}"/>
          <w:date w:fullDate="2026-06-05T00:00:00Z">
            <w:dateFormat w:val="M/d/yyyy"/>
            <w:lid w:val="en-US"/>
            <w:storeMappedDataAs w:val="dateTime"/>
            <w:calendar w:val="gregorian"/>
          </w:date>
        </w:sdtPr>
        <w:sdtEndPr/>
        <w:sdtContent>
          <w:r w:rsidR="00DC6FA1">
            <w:rPr>
              <w:rFonts w:cstheme="minorHAnsi"/>
              <w:lang w:val="en-US"/>
            </w:rPr>
            <w:t>6/5/2026</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7"/>
        <w:gridCol w:w="5979"/>
      </w:tblGrid>
      <w:tr w:rsidR="000E59CC" w:rsidRPr="00C40EFB" w14:paraId="7EB1D280" w14:textId="77777777" w:rsidTr="00275518">
        <w:trPr>
          <w:trHeight w:val="454"/>
        </w:trPr>
        <w:tc>
          <w:tcPr>
            <w:tcW w:w="1688" w:type="pct"/>
            <w:vAlign w:val="center"/>
          </w:tcPr>
          <w:p w14:paraId="43AE5433" w14:textId="77777777" w:rsidR="000E59CC" w:rsidRPr="00C40EFB" w:rsidRDefault="000E59CC" w:rsidP="00560661">
            <w:pPr>
              <w:rPr>
                <w:rFonts w:cstheme="minorHAnsi"/>
                <w:b/>
                <w:sz w:val="24"/>
                <w:szCs w:val="24"/>
              </w:rPr>
            </w:pPr>
            <w:r w:rsidRPr="00C40EFB">
              <w:rPr>
                <w:rFonts w:cstheme="minorHAnsi"/>
                <w:b/>
                <w:sz w:val="24"/>
                <w:szCs w:val="24"/>
              </w:rPr>
              <w:t>Titre du poste</w:t>
            </w:r>
          </w:p>
        </w:tc>
        <w:tc>
          <w:tcPr>
            <w:tcW w:w="3312" w:type="pct"/>
            <w:vAlign w:val="center"/>
          </w:tcPr>
          <w:p w14:paraId="11E0F8B4" w14:textId="77777777" w:rsidR="000E59CC" w:rsidRPr="00C40EFB" w:rsidRDefault="000E59CC" w:rsidP="00560661">
            <w:pPr>
              <w:rPr>
                <w:rFonts w:cstheme="minorHAnsi"/>
              </w:rPr>
            </w:pPr>
            <w:r w:rsidRPr="00C40EFB">
              <w:rPr>
                <w:rFonts w:cstheme="minorHAnsi"/>
              </w:rPr>
              <w:t>Stagiaire</w:t>
            </w:r>
          </w:p>
        </w:tc>
      </w:tr>
      <w:tr w:rsidR="000E59CC" w:rsidRPr="00C40EFB" w14:paraId="34AE88D7" w14:textId="77777777" w:rsidTr="00275518">
        <w:trPr>
          <w:trHeight w:val="454"/>
        </w:trPr>
        <w:tc>
          <w:tcPr>
            <w:tcW w:w="1688" w:type="pct"/>
            <w:vAlign w:val="center"/>
          </w:tcPr>
          <w:p w14:paraId="06E572C9" w14:textId="77777777" w:rsidR="000E59CC" w:rsidRPr="00C40EFB" w:rsidRDefault="000E59CC" w:rsidP="00560661">
            <w:pPr>
              <w:rPr>
                <w:rFonts w:cstheme="minorHAnsi"/>
                <w:b/>
                <w:sz w:val="24"/>
                <w:szCs w:val="24"/>
              </w:rPr>
            </w:pPr>
            <w:r w:rsidRPr="00C40EFB">
              <w:rPr>
                <w:rFonts w:cstheme="minorHAnsi"/>
                <w:b/>
                <w:sz w:val="24"/>
                <w:szCs w:val="24"/>
              </w:rPr>
              <w:t>Organisme d’accueil</w:t>
            </w:r>
          </w:p>
        </w:tc>
        <w:tc>
          <w:tcPr>
            <w:tcW w:w="3312" w:type="pct"/>
            <w:vAlign w:val="center"/>
          </w:tcPr>
          <w:p w14:paraId="2B714D48" w14:textId="77777777" w:rsidR="000E59CC" w:rsidRPr="00C40EFB" w:rsidRDefault="000E59CC" w:rsidP="00560661">
            <w:pPr>
              <w:rPr>
                <w:rFonts w:cstheme="minorHAnsi"/>
              </w:rPr>
            </w:pPr>
            <w:r w:rsidRPr="00C40EFB">
              <w:rPr>
                <w:rFonts w:cstheme="minorHAnsi"/>
              </w:rPr>
              <w:t xml:space="preserve">Haut-Commissariat des Nations Unies pour les </w:t>
            </w:r>
            <w:r w:rsidR="005F537C" w:rsidRPr="00C40EFB">
              <w:rPr>
                <w:rFonts w:cstheme="minorHAnsi"/>
              </w:rPr>
              <w:t>r</w:t>
            </w:r>
            <w:r w:rsidRPr="00C40EFB">
              <w:rPr>
                <w:rFonts w:cstheme="minorHAnsi"/>
              </w:rPr>
              <w:t>éfugiés</w:t>
            </w:r>
          </w:p>
        </w:tc>
      </w:tr>
      <w:tr w:rsidR="000264EA" w:rsidRPr="00C40EFB" w14:paraId="4B6D686C" w14:textId="77777777" w:rsidTr="00275518">
        <w:trPr>
          <w:trHeight w:val="454"/>
        </w:trPr>
        <w:tc>
          <w:tcPr>
            <w:tcW w:w="1688" w:type="pct"/>
            <w:vAlign w:val="center"/>
          </w:tcPr>
          <w:p w14:paraId="276A8228" w14:textId="644D3ED9" w:rsidR="000264EA" w:rsidRPr="00C40EFB" w:rsidRDefault="000264EA" w:rsidP="00560661">
            <w:pPr>
              <w:rPr>
                <w:rFonts w:cstheme="minorHAnsi"/>
                <w:b/>
                <w:sz w:val="24"/>
                <w:szCs w:val="24"/>
              </w:rPr>
            </w:pPr>
            <w:r w:rsidRPr="00C40EFB">
              <w:rPr>
                <w:rFonts w:cstheme="minorHAnsi"/>
                <w:b/>
                <w:sz w:val="24"/>
                <w:szCs w:val="24"/>
              </w:rPr>
              <w:t>Lieu</w:t>
            </w:r>
          </w:p>
        </w:tc>
        <w:tc>
          <w:tcPr>
            <w:tcW w:w="3312" w:type="pct"/>
            <w:vAlign w:val="center"/>
          </w:tcPr>
          <w:p w14:paraId="3C0FF66C" w14:textId="04F4A1F7" w:rsidR="000264EA" w:rsidRPr="00C40EFB" w:rsidRDefault="000264EA" w:rsidP="00D66CB1">
            <w:pPr>
              <w:rPr>
                <w:rFonts w:cstheme="minorHAnsi"/>
              </w:rPr>
            </w:pPr>
            <w:r w:rsidRPr="00C40EFB">
              <w:rPr>
                <w:rFonts w:cstheme="minorHAnsi"/>
              </w:rPr>
              <w:t>Montréal, Québec</w:t>
            </w:r>
          </w:p>
        </w:tc>
      </w:tr>
      <w:tr w:rsidR="000E59CC" w:rsidRPr="00C40EFB" w14:paraId="2B3A3E0A" w14:textId="77777777" w:rsidTr="0025203A">
        <w:trPr>
          <w:trHeight w:val="724"/>
        </w:trPr>
        <w:tc>
          <w:tcPr>
            <w:tcW w:w="1688" w:type="pct"/>
            <w:vAlign w:val="center"/>
          </w:tcPr>
          <w:p w14:paraId="26C47719" w14:textId="77777777" w:rsidR="000E59CC" w:rsidRPr="00C40EFB" w:rsidRDefault="000E59CC" w:rsidP="00560661">
            <w:pPr>
              <w:rPr>
                <w:rFonts w:cstheme="minorHAnsi"/>
                <w:b/>
                <w:sz w:val="24"/>
                <w:szCs w:val="24"/>
              </w:rPr>
            </w:pPr>
            <w:r w:rsidRPr="00C40EFB">
              <w:rPr>
                <w:rFonts w:cstheme="minorHAnsi"/>
                <w:b/>
                <w:sz w:val="24"/>
                <w:szCs w:val="24"/>
              </w:rPr>
              <w:t>Date limite pour postuler</w:t>
            </w:r>
          </w:p>
        </w:tc>
        <w:tc>
          <w:tcPr>
            <w:tcW w:w="3312" w:type="pct"/>
            <w:vAlign w:val="center"/>
          </w:tcPr>
          <w:p w14:paraId="5A19CF80" w14:textId="4EBC6FAE" w:rsidR="0081007C" w:rsidRPr="00C40EFB" w:rsidRDefault="00A701C1" w:rsidP="00D66CB1">
            <w:pPr>
              <w:rPr>
                <w:rFonts w:cstheme="minorHAnsi"/>
              </w:rPr>
            </w:pPr>
            <w:r>
              <w:rPr>
                <w:rFonts w:cstheme="minorHAnsi"/>
              </w:rPr>
              <w:t xml:space="preserve">14 </w:t>
            </w:r>
            <w:r w:rsidR="00DB5201">
              <w:rPr>
                <w:rFonts w:cstheme="minorHAnsi"/>
              </w:rPr>
              <w:t xml:space="preserve">juin </w:t>
            </w:r>
            <w:r w:rsidR="00DB5201" w:rsidRPr="00C40EFB">
              <w:rPr>
                <w:rFonts w:cstheme="minorHAnsi"/>
              </w:rPr>
              <w:t>2026</w:t>
            </w:r>
          </w:p>
        </w:tc>
      </w:tr>
      <w:tr w:rsidR="006375D3" w:rsidRPr="00C40EFB" w14:paraId="201CA3AD" w14:textId="77777777" w:rsidTr="0025203A">
        <w:trPr>
          <w:trHeight w:val="707"/>
        </w:trPr>
        <w:tc>
          <w:tcPr>
            <w:tcW w:w="1688" w:type="pct"/>
          </w:tcPr>
          <w:p w14:paraId="746AC59E" w14:textId="77777777" w:rsidR="006375D3" w:rsidRPr="00C40EFB" w:rsidRDefault="000D0AEE" w:rsidP="0025203A">
            <w:pPr>
              <w:rPr>
                <w:rFonts w:cstheme="minorHAnsi"/>
                <w:b/>
                <w:sz w:val="24"/>
                <w:szCs w:val="24"/>
              </w:rPr>
            </w:pPr>
            <w:r w:rsidRPr="00C40EFB">
              <w:rPr>
                <w:rFonts w:cstheme="minorHAnsi"/>
                <w:b/>
                <w:sz w:val="24"/>
                <w:szCs w:val="24"/>
              </w:rPr>
              <w:t>Date de début et de fin</w:t>
            </w:r>
          </w:p>
        </w:tc>
        <w:tc>
          <w:tcPr>
            <w:tcW w:w="3312" w:type="pct"/>
          </w:tcPr>
          <w:p w14:paraId="3F2C433F" w14:textId="46CA96F0" w:rsidR="00222B30" w:rsidRPr="00C40EFB" w:rsidRDefault="0025203A" w:rsidP="0025203A">
            <w:pPr>
              <w:rPr>
                <w:rFonts w:cstheme="minorHAnsi"/>
              </w:rPr>
            </w:pPr>
            <w:r>
              <w:rPr>
                <w:rFonts w:cstheme="minorHAnsi"/>
              </w:rPr>
              <w:t>Stage de 16 semaines, de</w:t>
            </w:r>
            <w:r w:rsidR="00FF6C01">
              <w:rPr>
                <w:rFonts w:cstheme="minorHAnsi"/>
              </w:rPr>
              <w:t xml:space="preserve"> </w:t>
            </w:r>
            <w:r>
              <w:rPr>
                <w:rFonts w:cstheme="minorHAnsi"/>
              </w:rPr>
              <w:t>s</w:t>
            </w:r>
            <w:r w:rsidR="00DB5201">
              <w:rPr>
                <w:rFonts w:cstheme="minorHAnsi"/>
              </w:rPr>
              <w:t>eptembre</w:t>
            </w:r>
            <w:r w:rsidR="00FF6C01">
              <w:rPr>
                <w:rFonts w:cstheme="minorHAnsi"/>
              </w:rPr>
              <w:t xml:space="preserve"> </w:t>
            </w:r>
            <w:r w:rsidR="00A701C1">
              <w:rPr>
                <w:rFonts w:cstheme="minorHAnsi"/>
              </w:rPr>
              <w:t xml:space="preserve">à </w:t>
            </w:r>
            <w:r w:rsidR="002A20C2">
              <w:rPr>
                <w:rFonts w:cstheme="minorHAnsi"/>
              </w:rPr>
              <w:t>décembre</w:t>
            </w:r>
            <w:r w:rsidR="009B2EC4" w:rsidRPr="00C40EFB">
              <w:rPr>
                <w:rFonts w:cstheme="minorHAnsi"/>
              </w:rPr>
              <w:t xml:space="preserve"> 202</w:t>
            </w:r>
            <w:r w:rsidR="002A20C2">
              <w:rPr>
                <w:rFonts w:cstheme="minorHAnsi"/>
              </w:rPr>
              <w:t>6</w:t>
            </w:r>
            <w:r w:rsidR="00A701C1">
              <w:rPr>
                <w:rFonts w:cstheme="minorHAnsi"/>
              </w:rPr>
              <w:t xml:space="preserve"> </w:t>
            </w:r>
            <w:r>
              <w:rPr>
                <w:rFonts w:cstheme="minorHAnsi"/>
              </w:rPr>
              <w:t>(</w:t>
            </w:r>
            <w:r w:rsidR="00A701C1">
              <w:rPr>
                <w:rFonts w:cstheme="minorHAnsi"/>
              </w:rPr>
              <w:t>dates exactes à déterminer</w:t>
            </w:r>
            <w:r>
              <w:rPr>
                <w:rFonts w:cstheme="minorHAnsi"/>
              </w:rPr>
              <w:t xml:space="preserve"> avec l’organisme d’accueil)</w:t>
            </w:r>
          </w:p>
        </w:tc>
      </w:tr>
      <w:tr w:rsidR="00D44C84" w:rsidRPr="00C40EFB" w14:paraId="2F23D982" w14:textId="77777777" w:rsidTr="0025203A">
        <w:trPr>
          <w:trHeight w:val="603"/>
        </w:trPr>
        <w:tc>
          <w:tcPr>
            <w:tcW w:w="1688" w:type="pct"/>
          </w:tcPr>
          <w:p w14:paraId="05BFEAE2" w14:textId="77777777" w:rsidR="00D44C84" w:rsidRPr="00C40EFB" w:rsidRDefault="00D44C84" w:rsidP="0025203A">
            <w:pPr>
              <w:rPr>
                <w:rFonts w:cstheme="minorHAnsi"/>
                <w:b/>
                <w:sz w:val="24"/>
                <w:szCs w:val="24"/>
              </w:rPr>
            </w:pPr>
            <w:r w:rsidRPr="00C40EFB">
              <w:rPr>
                <w:rFonts w:cstheme="minorHAnsi"/>
                <w:b/>
                <w:sz w:val="24"/>
                <w:szCs w:val="24"/>
              </w:rPr>
              <w:t>Allocation financière</w:t>
            </w:r>
          </w:p>
        </w:tc>
        <w:tc>
          <w:tcPr>
            <w:tcW w:w="3312" w:type="pct"/>
            <w:vAlign w:val="center"/>
          </w:tcPr>
          <w:p w14:paraId="2EA29B12" w14:textId="1191B72E" w:rsidR="00D44C84" w:rsidRPr="00C40EFB" w:rsidRDefault="0086170E" w:rsidP="00617899">
            <w:pPr>
              <w:rPr>
                <w:rFonts w:cstheme="minorHAnsi"/>
              </w:rPr>
            </w:pPr>
            <w:r>
              <w:rPr>
                <w:rFonts w:cstheme="minorHAnsi"/>
              </w:rPr>
              <w:t>8,000</w:t>
            </w:r>
            <w:r w:rsidR="00C02C65" w:rsidRPr="00C40EFB">
              <w:rPr>
                <w:rFonts w:cstheme="minorHAnsi"/>
              </w:rPr>
              <w:t xml:space="preserve">$ </w:t>
            </w:r>
            <w:r w:rsidR="000264EA" w:rsidRPr="00C40EFB">
              <w:rPr>
                <w:rFonts w:cstheme="minorHAnsi"/>
              </w:rPr>
              <w:t>(</w:t>
            </w:r>
            <w:r w:rsidR="00D44C84" w:rsidRPr="00C40EFB">
              <w:rPr>
                <w:rFonts w:cstheme="minorHAnsi"/>
              </w:rPr>
              <w:t xml:space="preserve">Stage financé par </w:t>
            </w:r>
            <w:r w:rsidR="00A701C1">
              <w:rPr>
                <w:rFonts w:cstheme="minorHAnsi"/>
              </w:rPr>
              <w:t xml:space="preserve">le Département de science politique de </w:t>
            </w:r>
            <w:r w:rsidR="00D44C84" w:rsidRPr="00C40EFB">
              <w:rPr>
                <w:rFonts w:cstheme="minorHAnsi"/>
              </w:rPr>
              <w:t>l</w:t>
            </w:r>
            <w:r>
              <w:rPr>
                <w:rFonts w:cstheme="minorHAnsi"/>
              </w:rPr>
              <w:t>’Université de Montréal)</w:t>
            </w:r>
            <w:r w:rsidR="00990667">
              <w:rPr>
                <w:rStyle w:val="FootnoteReference"/>
                <w:rFonts w:cstheme="minorHAnsi"/>
              </w:rPr>
              <w:footnoteReference w:id="1"/>
            </w:r>
          </w:p>
        </w:tc>
      </w:tr>
    </w:tbl>
    <w:p w14:paraId="0D5C0D26" w14:textId="77777777" w:rsidR="009D5D6F" w:rsidRPr="00C40EFB" w:rsidRDefault="009D5D6F" w:rsidP="009D5D6F">
      <w:pPr>
        <w:pStyle w:val="UNHCRcontentheading1"/>
        <w:rPr>
          <w:rFonts w:asciiTheme="minorHAnsi" w:hAnsiTheme="minorHAnsi" w:cstheme="minorHAnsi"/>
          <w:sz w:val="32"/>
          <w:szCs w:val="32"/>
          <w:lang w:val="fr-CA"/>
        </w:rPr>
      </w:pPr>
      <w:r w:rsidRPr="00C40EFB">
        <w:rPr>
          <w:rFonts w:asciiTheme="minorHAnsi" w:hAnsiTheme="minorHAnsi" w:cstheme="minorHAnsi"/>
          <w:sz w:val="32"/>
          <w:szCs w:val="32"/>
          <w:lang w:val="fr-CA"/>
        </w:rPr>
        <w:t>Mandat du HCR</w:t>
      </w:r>
    </w:p>
    <w:p w14:paraId="53E50C58" w14:textId="4729B12E" w:rsidR="009447EF" w:rsidRPr="00C40EFB" w:rsidRDefault="009447EF" w:rsidP="009447EF">
      <w:pPr>
        <w:jc w:val="both"/>
        <w:rPr>
          <w:rFonts w:cstheme="minorHAnsi"/>
        </w:rPr>
      </w:pPr>
      <w:r w:rsidRPr="00C40EFB">
        <w:rPr>
          <w:rFonts w:cstheme="minorHAnsi"/>
        </w:rPr>
        <w:t xml:space="preserve">Le Haut-Commissariat des Nations Unies pour les réfugiés (HCR) est une agence de l’ONU qui a le mandat international de surveiller la mise en œuvre de la Convention de 1951 relative au statut des réfugiés. Il s'efforce de garantir que toute personne en besoin de protection puisse exercer le droit de chercher asile et de trouver un refuge sûr. </w:t>
      </w:r>
      <w:r w:rsidR="009B2EC4" w:rsidRPr="00C40EFB">
        <w:rPr>
          <w:rFonts w:cstheme="minorHAnsi"/>
        </w:rPr>
        <w:t>Le HCR</w:t>
      </w:r>
      <w:r w:rsidRPr="00C40EFB">
        <w:rPr>
          <w:rFonts w:cstheme="minorHAnsi"/>
        </w:rPr>
        <w:t xml:space="preserve"> a également pour tâche d'aider les apatrides à trouver une solution à leur absence de citoyenneté. </w:t>
      </w:r>
    </w:p>
    <w:p w14:paraId="4FC3776D" w14:textId="64131C67" w:rsidR="00617899" w:rsidRPr="00C40EFB" w:rsidRDefault="009447EF" w:rsidP="00617899">
      <w:pPr>
        <w:jc w:val="both"/>
        <w:rPr>
          <w:rFonts w:cstheme="minorHAnsi"/>
          <w:b/>
          <w:bCs/>
          <w:caps/>
        </w:rPr>
      </w:pPr>
      <w:r w:rsidRPr="00C40EFB">
        <w:rPr>
          <w:rFonts w:cstheme="minorHAnsi"/>
          <w:lang w:val="fr-CA"/>
        </w:rPr>
        <w:t xml:space="preserve">Le stage offert se déroulera au sein du bureau du HCR à Montréal. Ce </w:t>
      </w:r>
      <w:r w:rsidRPr="00C40EFB">
        <w:rPr>
          <w:rFonts w:cstheme="minorHAnsi"/>
        </w:rPr>
        <w:t xml:space="preserve">dernier a pour principal but de promouvoir les normes internationales en matière de protection des réfugiés et des demandeurs d’asile afin que les pratiques et les politiques d’asile en vigueur au Canada s’y conforment. Dans le but de maintenir un accueil favorable à l’égard des personnes en besoin de protection internationale, le HCR s’emploie à sensibiliser et mobiliser le grand public et les acteurs médiatiques ainsi qu’à coopérer avec les gouvernements provinciaux, municipaux et la société civile. </w:t>
      </w:r>
    </w:p>
    <w:p w14:paraId="18C967AB" w14:textId="77777777" w:rsidR="009D5D6F" w:rsidRPr="00C40EFB" w:rsidRDefault="00AF4642" w:rsidP="00617899">
      <w:pPr>
        <w:pStyle w:val="UNHCRcontentheading1"/>
        <w:rPr>
          <w:rFonts w:asciiTheme="minorHAnsi" w:hAnsiTheme="minorHAnsi" w:cstheme="minorHAnsi"/>
          <w:sz w:val="32"/>
          <w:szCs w:val="32"/>
          <w:lang w:val="fr-CA"/>
        </w:rPr>
      </w:pPr>
      <w:r w:rsidRPr="00C40EFB">
        <w:rPr>
          <w:rFonts w:asciiTheme="minorHAnsi" w:hAnsiTheme="minorHAnsi" w:cstheme="minorHAnsi"/>
          <w:sz w:val="32"/>
          <w:szCs w:val="32"/>
          <w:lang w:val="fr-CA"/>
        </w:rPr>
        <w:t>Description de</w:t>
      </w:r>
      <w:r w:rsidR="005F537C" w:rsidRPr="00C40EFB">
        <w:rPr>
          <w:rFonts w:asciiTheme="minorHAnsi" w:hAnsiTheme="minorHAnsi" w:cstheme="minorHAnsi"/>
          <w:sz w:val="32"/>
          <w:szCs w:val="32"/>
          <w:lang w:val="fr-CA"/>
        </w:rPr>
        <w:t xml:space="preserve"> tâ</w:t>
      </w:r>
      <w:r w:rsidR="009D5D6F" w:rsidRPr="00C40EFB">
        <w:rPr>
          <w:rFonts w:asciiTheme="minorHAnsi" w:hAnsiTheme="minorHAnsi" w:cstheme="minorHAnsi"/>
          <w:sz w:val="32"/>
          <w:szCs w:val="32"/>
          <w:lang w:val="fr-CA"/>
        </w:rPr>
        <w:t xml:space="preserve">ches </w:t>
      </w:r>
    </w:p>
    <w:p w14:paraId="50729679" w14:textId="3ABCF8AA" w:rsidR="00777C24" w:rsidRPr="00C40EFB" w:rsidRDefault="00777C24" w:rsidP="00777C24">
      <w:pPr>
        <w:spacing w:after="0" w:line="240" w:lineRule="auto"/>
        <w:jc w:val="both"/>
        <w:rPr>
          <w:rFonts w:cstheme="minorHAnsi"/>
          <w:bCs/>
          <w:lang w:val="fr-CA"/>
        </w:rPr>
      </w:pPr>
      <w:r w:rsidRPr="00C40EFB">
        <w:rPr>
          <w:rFonts w:cstheme="minorHAnsi"/>
          <w:bCs/>
          <w:lang w:val="fr-CA"/>
        </w:rPr>
        <w:t>Sous la supervision</w:t>
      </w:r>
      <w:r w:rsidR="00A57F6F">
        <w:rPr>
          <w:rFonts w:cstheme="minorHAnsi"/>
          <w:bCs/>
          <w:lang w:val="fr-CA"/>
        </w:rPr>
        <w:t xml:space="preserve"> de l’a</w:t>
      </w:r>
      <w:r w:rsidR="00A57F6F" w:rsidRPr="00A57F6F">
        <w:rPr>
          <w:rFonts w:cstheme="minorHAnsi"/>
          <w:bCs/>
          <w:lang w:val="fr-CA"/>
        </w:rPr>
        <w:t>ssociée principale chargée de la protection</w:t>
      </w:r>
      <w:r w:rsidR="00961E8C">
        <w:rPr>
          <w:rFonts w:cstheme="minorHAnsi"/>
          <w:bCs/>
          <w:lang w:val="fr-CA"/>
        </w:rPr>
        <w:t xml:space="preserve"> basée à Montréal</w:t>
      </w:r>
      <w:r w:rsidRPr="00C40EFB">
        <w:rPr>
          <w:rFonts w:cstheme="minorHAnsi"/>
          <w:bCs/>
          <w:lang w:val="fr-CA"/>
        </w:rPr>
        <w:t xml:space="preserve">, </w:t>
      </w:r>
      <w:proofErr w:type="spellStart"/>
      <w:r w:rsidRPr="00C40EFB">
        <w:rPr>
          <w:rFonts w:cstheme="minorHAnsi"/>
          <w:bCs/>
          <w:lang w:val="fr-CA"/>
        </w:rPr>
        <w:t>la</w:t>
      </w:r>
      <w:proofErr w:type="spellEnd"/>
      <w:r w:rsidRPr="00C40EFB">
        <w:rPr>
          <w:rFonts w:cstheme="minorHAnsi"/>
          <w:bCs/>
          <w:lang w:val="fr-CA"/>
        </w:rPr>
        <w:t xml:space="preserve"> ou le stagiaire contribuera :</w:t>
      </w:r>
    </w:p>
    <w:p w14:paraId="086267A3" w14:textId="77777777" w:rsidR="00777C24" w:rsidRPr="00C40EFB" w:rsidRDefault="00777C24" w:rsidP="00777C24">
      <w:pPr>
        <w:spacing w:after="0" w:line="240" w:lineRule="auto"/>
        <w:jc w:val="both"/>
        <w:rPr>
          <w:rFonts w:cstheme="minorHAnsi"/>
          <w:bCs/>
          <w:lang w:val="fr-CA"/>
        </w:rPr>
      </w:pPr>
    </w:p>
    <w:p w14:paraId="42DE5D3D" w14:textId="6E2A8A0B" w:rsidR="00DA121E" w:rsidRPr="00DA121E" w:rsidRDefault="00DA121E" w:rsidP="00DA121E">
      <w:pPr>
        <w:numPr>
          <w:ilvl w:val="0"/>
          <w:numId w:val="27"/>
        </w:numPr>
        <w:spacing w:after="0" w:line="240" w:lineRule="auto"/>
        <w:jc w:val="both"/>
        <w:rPr>
          <w:rFonts w:cstheme="minorHAnsi"/>
          <w:bCs/>
          <w:lang w:val="fr-CA"/>
        </w:rPr>
      </w:pPr>
      <w:proofErr w:type="gramStart"/>
      <w:r w:rsidRPr="00DA121E">
        <w:rPr>
          <w:rFonts w:cstheme="minorHAnsi"/>
          <w:bCs/>
          <w:lang w:val="fr-CA"/>
        </w:rPr>
        <w:t>à</w:t>
      </w:r>
      <w:proofErr w:type="gramEnd"/>
      <w:r w:rsidRPr="00DA121E">
        <w:rPr>
          <w:rFonts w:cstheme="minorHAnsi"/>
          <w:bCs/>
          <w:lang w:val="fr-CA"/>
        </w:rPr>
        <w:t xml:space="preserve"> l’avancement de recherches portant sur des sujets d’intérêt pour le HCR (</w:t>
      </w:r>
      <w:r w:rsidR="00BC6C23">
        <w:rPr>
          <w:rFonts w:cstheme="minorHAnsi"/>
          <w:bCs/>
          <w:lang w:val="fr-CA"/>
        </w:rPr>
        <w:t>les lois et politiques portant sur le processus d’asile</w:t>
      </w:r>
      <w:r w:rsidR="00BC6C23" w:rsidRPr="00DA121E">
        <w:rPr>
          <w:rFonts w:cstheme="minorHAnsi"/>
          <w:bCs/>
          <w:lang w:val="fr-CA"/>
        </w:rPr>
        <w:t xml:space="preserve">, </w:t>
      </w:r>
      <w:r w:rsidRPr="00DA121E">
        <w:rPr>
          <w:rFonts w:cstheme="minorHAnsi"/>
          <w:bCs/>
          <w:lang w:val="fr-CA"/>
        </w:rPr>
        <w:t>les questions relatives à la frontière,</w:t>
      </w:r>
      <w:r w:rsidR="001E714A">
        <w:rPr>
          <w:rFonts w:cstheme="minorHAnsi"/>
          <w:bCs/>
          <w:lang w:val="fr-CA"/>
        </w:rPr>
        <w:t xml:space="preserve"> l’accès aux services,</w:t>
      </w:r>
      <w:r w:rsidRPr="00DA121E">
        <w:rPr>
          <w:rFonts w:cstheme="minorHAnsi"/>
          <w:bCs/>
          <w:lang w:val="fr-CA"/>
        </w:rPr>
        <w:t xml:space="preserve"> etc.);</w:t>
      </w:r>
    </w:p>
    <w:p w14:paraId="67ABBFF4" w14:textId="416334B0" w:rsidR="00DA121E" w:rsidRPr="00DA121E" w:rsidRDefault="00DA121E" w:rsidP="00DA121E">
      <w:pPr>
        <w:numPr>
          <w:ilvl w:val="0"/>
          <w:numId w:val="27"/>
        </w:numPr>
        <w:spacing w:after="0" w:line="240" w:lineRule="auto"/>
        <w:jc w:val="both"/>
        <w:rPr>
          <w:rFonts w:cstheme="minorHAnsi"/>
          <w:bCs/>
          <w:lang w:val="fr-CA"/>
        </w:rPr>
      </w:pPr>
      <w:proofErr w:type="gramStart"/>
      <w:r w:rsidRPr="00DA121E">
        <w:rPr>
          <w:rFonts w:cstheme="minorHAnsi"/>
          <w:bCs/>
          <w:lang w:val="fr-CA"/>
        </w:rPr>
        <w:t>à</w:t>
      </w:r>
      <w:proofErr w:type="gramEnd"/>
      <w:r w:rsidRPr="00DA121E">
        <w:rPr>
          <w:rFonts w:cstheme="minorHAnsi"/>
          <w:bCs/>
          <w:lang w:val="fr-CA"/>
        </w:rPr>
        <w:t xml:space="preserve"> la rédaction de rapports, à la compilation et à l’analyse de données;</w:t>
      </w:r>
    </w:p>
    <w:p w14:paraId="42EFE8D4" w14:textId="77777777" w:rsidR="00DA121E" w:rsidRPr="00DA121E" w:rsidRDefault="00DA121E" w:rsidP="00DA121E">
      <w:pPr>
        <w:numPr>
          <w:ilvl w:val="0"/>
          <w:numId w:val="27"/>
        </w:numPr>
        <w:spacing w:after="0" w:line="240" w:lineRule="auto"/>
        <w:jc w:val="both"/>
        <w:rPr>
          <w:rFonts w:cstheme="minorHAnsi"/>
          <w:bCs/>
          <w:lang w:val="fr-CA"/>
        </w:rPr>
      </w:pPr>
      <w:proofErr w:type="gramStart"/>
      <w:r w:rsidRPr="00DA121E">
        <w:rPr>
          <w:rFonts w:cstheme="minorHAnsi"/>
          <w:bCs/>
          <w:lang w:val="fr-CA"/>
        </w:rPr>
        <w:t>à</w:t>
      </w:r>
      <w:proofErr w:type="gramEnd"/>
      <w:r w:rsidRPr="00DA121E">
        <w:rPr>
          <w:rFonts w:cstheme="minorHAnsi"/>
          <w:bCs/>
          <w:lang w:val="fr-CA"/>
        </w:rPr>
        <w:t xml:space="preserve"> la production de matériel d’information destiné au public;</w:t>
      </w:r>
    </w:p>
    <w:p w14:paraId="08C3EA28" w14:textId="0A879CBB" w:rsidR="00DA121E" w:rsidRDefault="00DA121E" w:rsidP="00DA121E">
      <w:pPr>
        <w:numPr>
          <w:ilvl w:val="0"/>
          <w:numId w:val="27"/>
        </w:numPr>
        <w:spacing w:after="0" w:line="240" w:lineRule="auto"/>
        <w:jc w:val="both"/>
        <w:rPr>
          <w:rFonts w:cstheme="minorHAnsi"/>
          <w:bCs/>
          <w:lang w:val="fr-CA"/>
        </w:rPr>
      </w:pPr>
      <w:proofErr w:type="gramStart"/>
      <w:r w:rsidRPr="00DA121E">
        <w:rPr>
          <w:rFonts w:cstheme="minorHAnsi"/>
          <w:bCs/>
          <w:lang w:val="fr-CA"/>
        </w:rPr>
        <w:t>à</w:t>
      </w:r>
      <w:proofErr w:type="gramEnd"/>
      <w:r w:rsidRPr="00DA121E">
        <w:rPr>
          <w:rFonts w:cstheme="minorHAnsi"/>
          <w:bCs/>
          <w:lang w:val="fr-CA"/>
        </w:rPr>
        <w:t xml:space="preserve"> </w:t>
      </w:r>
      <w:r w:rsidR="00146F7C">
        <w:rPr>
          <w:rFonts w:cstheme="minorHAnsi"/>
          <w:bCs/>
          <w:lang w:val="fr-CA"/>
        </w:rPr>
        <w:t>l’</w:t>
      </w:r>
      <w:r w:rsidR="006D194A" w:rsidRPr="00DA121E">
        <w:rPr>
          <w:rFonts w:cstheme="minorHAnsi"/>
          <w:bCs/>
          <w:lang w:val="fr-CA"/>
        </w:rPr>
        <w:t>actualis</w:t>
      </w:r>
      <w:r w:rsidR="006D194A">
        <w:rPr>
          <w:rFonts w:cstheme="minorHAnsi"/>
          <w:bCs/>
          <w:lang w:val="fr-CA"/>
        </w:rPr>
        <w:t>ation</w:t>
      </w:r>
      <w:r w:rsidR="002C3504">
        <w:rPr>
          <w:rFonts w:cstheme="minorHAnsi"/>
          <w:bCs/>
          <w:lang w:val="fr-CA"/>
        </w:rPr>
        <w:t xml:space="preserve"> d</w:t>
      </w:r>
      <w:r w:rsidRPr="00DA121E">
        <w:rPr>
          <w:rFonts w:cstheme="minorHAnsi"/>
          <w:bCs/>
          <w:lang w:val="fr-CA"/>
        </w:rPr>
        <w:t>es informations sur notre site web, spécifiquement destinées aux demandeurs d'asile, concernant le processus d'asile canadien;</w:t>
      </w:r>
    </w:p>
    <w:p w14:paraId="45E84887" w14:textId="2DB0531C" w:rsidR="004A1FE7" w:rsidRPr="002C3504" w:rsidRDefault="00A22BA8" w:rsidP="002C3504">
      <w:pPr>
        <w:numPr>
          <w:ilvl w:val="0"/>
          <w:numId w:val="27"/>
        </w:numPr>
        <w:spacing w:after="0" w:line="240" w:lineRule="auto"/>
        <w:jc w:val="both"/>
        <w:rPr>
          <w:rFonts w:cstheme="minorHAnsi"/>
          <w:bCs/>
          <w:lang w:val="fr-CA"/>
        </w:rPr>
      </w:pPr>
      <w:proofErr w:type="gramStart"/>
      <w:r w:rsidRPr="00A22BA8">
        <w:rPr>
          <w:rFonts w:cstheme="minorHAnsi"/>
          <w:bCs/>
          <w:lang w:val="fr-CA"/>
        </w:rPr>
        <w:lastRenderedPageBreak/>
        <w:t>à</w:t>
      </w:r>
      <w:proofErr w:type="gramEnd"/>
      <w:r w:rsidRPr="00A22BA8">
        <w:rPr>
          <w:rFonts w:cstheme="minorHAnsi"/>
          <w:bCs/>
          <w:lang w:val="fr-CA"/>
        </w:rPr>
        <w:t xml:space="preserve"> la participation à des sessions d’information pour les demandeurs d’asile;</w:t>
      </w:r>
    </w:p>
    <w:p w14:paraId="0186F037" w14:textId="58CAFD40" w:rsidR="00E40892" w:rsidRPr="00DA121E" w:rsidRDefault="00E40892" w:rsidP="00DA121E">
      <w:pPr>
        <w:numPr>
          <w:ilvl w:val="0"/>
          <w:numId w:val="27"/>
        </w:numPr>
        <w:spacing w:after="0" w:line="240" w:lineRule="auto"/>
        <w:jc w:val="both"/>
        <w:rPr>
          <w:rFonts w:cstheme="minorHAnsi"/>
          <w:bCs/>
          <w:lang w:val="fr-CA"/>
        </w:rPr>
      </w:pPr>
      <w:proofErr w:type="gramStart"/>
      <w:r>
        <w:rPr>
          <w:rFonts w:cstheme="minorHAnsi"/>
          <w:bCs/>
          <w:lang w:val="fr-CA"/>
        </w:rPr>
        <w:t>à</w:t>
      </w:r>
      <w:proofErr w:type="gramEnd"/>
      <w:r>
        <w:rPr>
          <w:rFonts w:cstheme="minorHAnsi"/>
          <w:bCs/>
          <w:lang w:val="fr-CA"/>
        </w:rPr>
        <w:t xml:space="preserve"> </w:t>
      </w:r>
      <w:r w:rsidR="00A22BA8">
        <w:rPr>
          <w:rFonts w:cstheme="minorHAnsi"/>
          <w:bCs/>
          <w:lang w:val="fr-CA"/>
        </w:rPr>
        <w:t>la participation</w:t>
      </w:r>
      <w:r>
        <w:rPr>
          <w:rFonts w:cstheme="minorHAnsi"/>
          <w:bCs/>
          <w:lang w:val="fr-CA"/>
        </w:rPr>
        <w:t xml:space="preserve"> </w:t>
      </w:r>
      <w:r w:rsidR="00AF0A3C">
        <w:rPr>
          <w:rFonts w:cstheme="minorHAnsi"/>
          <w:bCs/>
          <w:lang w:val="fr-CA"/>
        </w:rPr>
        <w:t>aux</w:t>
      </w:r>
      <w:r>
        <w:rPr>
          <w:rFonts w:cstheme="minorHAnsi"/>
          <w:bCs/>
          <w:lang w:val="fr-CA"/>
        </w:rPr>
        <w:t xml:space="preserve"> réunions </w:t>
      </w:r>
      <w:r w:rsidR="00AF0A3C">
        <w:rPr>
          <w:rFonts w:cstheme="minorHAnsi"/>
          <w:bCs/>
          <w:lang w:val="fr-CA"/>
        </w:rPr>
        <w:t>à l’interne et avec les partenaires;</w:t>
      </w:r>
    </w:p>
    <w:p w14:paraId="5EFAAB8A" w14:textId="77777777" w:rsidR="00DA121E" w:rsidRPr="00DA121E" w:rsidRDefault="00DA121E" w:rsidP="00DA121E">
      <w:pPr>
        <w:numPr>
          <w:ilvl w:val="0"/>
          <w:numId w:val="27"/>
        </w:numPr>
        <w:spacing w:after="0" w:line="240" w:lineRule="auto"/>
        <w:jc w:val="both"/>
        <w:rPr>
          <w:rFonts w:cstheme="minorHAnsi"/>
          <w:bCs/>
          <w:lang w:val="fr-CA"/>
        </w:rPr>
      </w:pPr>
      <w:proofErr w:type="gramStart"/>
      <w:r w:rsidRPr="00DA121E">
        <w:rPr>
          <w:rFonts w:cstheme="minorHAnsi"/>
          <w:bCs/>
          <w:lang w:val="fr-CA"/>
        </w:rPr>
        <w:t>à</w:t>
      </w:r>
      <w:proofErr w:type="gramEnd"/>
      <w:r w:rsidRPr="00DA121E">
        <w:rPr>
          <w:rFonts w:cstheme="minorHAnsi"/>
          <w:bCs/>
          <w:lang w:val="fr-CA"/>
        </w:rPr>
        <w:t xml:space="preserve"> la représentation du HCR lors d’événements de sensibilisation;</w:t>
      </w:r>
    </w:p>
    <w:p w14:paraId="2C87332E" w14:textId="23087AA3" w:rsidR="002C3504" w:rsidRDefault="00A2270D" w:rsidP="00DA121E">
      <w:pPr>
        <w:numPr>
          <w:ilvl w:val="0"/>
          <w:numId w:val="27"/>
        </w:numPr>
        <w:spacing w:after="0" w:line="240" w:lineRule="auto"/>
        <w:jc w:val="both"/>
        <w:rPr>
          <w:rFonts w:cstheme="minorHAnsi"/>
          <w:bCs/>
          <w:lang w:val="fr-CA"/>
        </w:rPr>
      </w:pPr>
      <w:proofErr w:type="gramStart"/>
      <w:r>
        <w:rPr>
          <w:rFonts w:cstheme="minorHAnsi"/>
          <w:bCs/>
          <w:lang w:val="fr-CA"/>
        </w:rPr>
        <w:t>à</w:t>
      </w:r>
      <w:proofErr w:type="gramEnd"/>
      <w:r>
        <w:rPr>
          <w:rFonts w:cstheme="minorHAnsi"/>
          <w:bCs/>
          <w:lang w:val="fr-CA"/>
        </w:rPr>
        <w:t xml:space="preserve"> </w:t>
      </w:r>
      <w:r w:rsidR="00206933">
        <w:rPr>
          <w:rFonts w:cstheme="minorHAnsi"/>
          <w:bCs/>
          <w:lang w:val="fr-CA"/>
        </w:rPr>
        <w:t>répondre aux appels et fournir l’assistance appropriée;</w:t>
      </w:r>
    </w:p>
    <w:p w14:paraId="0EAAE8BB" w14:textId="62C7F823" w:rsidR="00DA121E" w:rsidRPr="00DA121E" w:rsidRDefault="00DA121E" w:rsidP="00DA121E">
      <w:pPr>
        <w:numPr>
          <w:ilvl w:val="0"/>
          <w:numId w:val="27"/>
        </w:numPr>
        <w:spacing w:after="0" w:line="240" w:lineRule="auto"/>
        <w:jc w:val="both"/>
        <w:rPr>
          <w:rFonts w:cstheme="minorHAnsi"/>
          <w:bCs/>
          <w:lang w:val="fr-CA"/>
        </w:rPr>
      </w:pPr>
      <w:proofErr w:type="gramStart"/>
      <w:r w:rsidRPr="00DA121E">
        <w:rPr>
          <w:rFonts w:cstheme="minorHAnsi"/>
          <w:bCs/>
          <w:lang w:val="fr-CA"/>
        </w:rPr>
        <w:t>à</w:t>
      </w:r>
      <w:proofErr w:type="gramEnd"/>
      <w:r w:rsidRPr="00DA121E">
        <w:rPr>
          <w:rFonts w:cstheme="minorHAnsi"/>
          <w:bCs/>
          <w:lang w:val="fr-CA"/>
        </w:rPr>
        <w:t xml:space="preserve"> la traduction de textes de l’anglais vers le français;</w:t>
      </w:r>
    </w:p>
    <w:p w14:paraId="4DAF01A2" w14:textId="59E59153" w:rsidR="00DA121E" w:rsidRPr="00DA121E" w:rsidRDefault="00DA121E" w:rsidP="00DA121E">
      <w:pPr>
        <w:numPr>
          <w:ilvl w:val="0"/>
          <w:numId w:val="27"/>
        </w:numPr>
        <w:spacing w:after="0" w:line="240" w:lineRule="auto"/>
        <w:jc w:val="both"/>
        <w:rPr>
          <w:rFonts w:cstheme="minorHAnsi"/>
          <w:bCs/>
          <w:lang w:val="fr-CA"/>
        </w:rPr>
      </w:pPr>
      <w:proofErr w:type="gramStart"/>
      <w:r w:rsidRPr="00DA121E">
        <w:rPr>
          <w:rFonts w:cstheme="minorHAnsi"/>
          <w:bCs/>
          <w:lang w:val="fr-CA"/>
        </w:rPr>
        <w:t>au</w:t>
      </w:r>
      <w:proofErr w:type="gramEnd"/>
      <w:r w:rsidRPr="00DA121E">
        <w:rPr>
          <w:rFonts w:cstheme="minorHAnsi"/>
          <w:bCs/>
          <w:lang w:val="fr-CA"/>
        </w:rPr>
        <w:t xml:space="preserve"> soutien de l’équipe </w:t>
      </w:r>
      <w:r w:rsidR="007601DC" w:rsidRPr="007601DC">
        <w:rPr>
          <w:rFonts w:cstheme="minorHAnsi"/>
          <w:bCs/>
        </w:rPr>
        <w:t>de protection et</w:t>
      </w:r>
      <w:r w:rsidR="007601DC">
        <w:rPr>
          <w:rFonts w:cstheme="minorHAnsi"/>
          <w:bCs/>
        </w:rPr>
        <w:t>,</w:t>
      </w:r>
      <w:r w:rsidR="007601DC" w:rsidRPr="007601DC">
        <w:rPr>
          <w:rFonts w:cstheme="minorHAnsi"/>
          <w:bCs/>
        </w:rPr>
        <w:t xml:space="preserve"> le cas échéant, des autres équipes du HCR</w:t>
      </w:r>
      <w:r w:rsidR="007601DC">
        <w:rPr>
          <w:rFonts w:cstheme="minorHAnsi"/>
          <w:bCs/>
        </w:rPr>
        <w:t xml:space="preserve"> </w:t>
      </w:r>
      <w:r w:rsidR="007601DC" w:rsidRPr="007601DC">
        <w:rPr>
          <w:rFonts w:cstheme="minorHAnsi"/>
          <w:bCs/>
        </w:rPr>
        <w:t>(communication, solutions durables, philanthropie) dans toute autre tâche connexe</w:t>
      </w:r>
      <w:r w:rsidRPr="00DA121E">
        <w:rPr>
          <w:rFonts w:cstheme="minorHAnsi"/>
          <w:bCs/>
          <w:lang w:val="fr-CA"/>
        </w:rPr>
        <w:t xml:space="preserve"> (logistique événementielle, </w:t>
      </w:r>
      <w:r w:rsidR="00E40892">
        <w:rPr>
          <w:rFonts w:cstheme="minorHAnsi"/>
          <w:bCs/>
          <w:lang w:val="fr-CA"/>
        </w:rPr>
        <w:t>prise de notes</w:t>
      </w:r>
      <w:r w:rsidRPr="00DA121E">
        <w:rPr>
          <w:rFonts w:cstheme="minorHAnsi"/>
          <w:bCs/>
          <w:lang w:val="fr-CA"/>
        </w:rPr>
        <w:t>, présentations PowerPoint, etc.).</w:t>
      </w:r>
    </w:p>
    <w:p w14:paraId="7912B26A" w14:textId="5D5395ED" w:rsidR="009447EF" w:rsidRPr="00C40EFB" w:rsidRDefault="009447EF" w:rsidP="009447EF">
      <w:pPr>
        <w:spacing w:after="0" w:line="240" w:lineRule="auto"/>
        <w:jc w:val="both"/>
        <w:rPr>
          <w:rFonts w:cstheme="minorHAnsi"/>
          <w:bCs/>
          <w:lang w:val="fr-CA"/>
        </w:rPr>
      </w:pPr>
    </w:p>
    <w:p w14:paraId="6AAB8408" w14:textId="42BCFEB0" w:rsidR="009447EF" w:rsidRPr="00C40EFB" w:rsidRDefault="009447EF" w:rsidP="009447EF">
      <w:pPr>
        <w:spacing w:after="0" w:line="240" w:lineRule="auto"/>
        <w:jc w:val="both"/>
        <w:rPr>
          <w:rFonts w:cstheme="minorHAnsi"/>
          <w:bCs/>
          <w:color w:val="FF0000"/>
        </w:rPr>
      </w:pPr>
      <w:r w:rsidRPr="00C40EFB">
        <w:rPr>
          <w:rFonts w:cstheme="minorHAnsi"/>
          <w:color w:val="FF0000"/>
          <w:lang w:val="fr-CA"/>
        </w:rPr>
        <w:t xml:space="preserve">Veuillez noter que les tâches énumérées ci-dessus sont à titre indicatif et pourraient être modifiées selon </w:t>
      </w:r>
      <w:r w:rsidR="009B2EC4" w:rsidRPr="00C40EFB">
        <w:rPr>
          <w:rFonts w:cstheme="minorHAnsi"/>
          <w:color w:val="FF0000"/>
          <w:lang w:val="fr-CA"/>
        </w:rPr>
        <w:t>les besoins du moment</w:t>
      </w:r>
      <w:r w:rsidRPr="00C40EFB">
        <w:rPr>
          <w:rFonts w:cstheme="minorHAnsi"/>
          <w:color w:val="FF0000"/>
          <w:lang w:val="fr-CA"/>
        </w:rPr>
        <w:t>. </w:t>
      </w:r>
    </w:p>
    <w:p w14:paraId="35F8D638" w14:textId="77777777" w:rsidR="009D5D6F" w:rsidRPr="00C40EFB" w:rsidRDefault="009D5D6F" w:rsidP="009D5D6F">
      <w:pPr>
        <w:pStyle w:val="UNHCRcontentheading1"/>
        <w:rPr>
          <w:rFonts w:asciiTheme="minorHAnsi" w:hAnsiTheme="minorHAnsi" w:cstheme="minorHAnsi"/>
          <w:sz w:val="32"/>
          <w:szCs w:val="32"/>
          <w:lang w:val="fr-CA"/>
        </w:rPr>
      </w:pPr>
      <w:r w:rsidRPr="00C40EFB">
        <w:rPr>
          <w:rFonts w:asciiTheme="minorHAnsi" w:hAnsiTheme="minorHAnsi" w:cstheme="minorHAnsi"/>
          <w:sz w:val="32"/>
          <w:szCs w:val="32"/>
          <w:lang w:val="fr-CA"/>
        </w:rPr>
        <w:t>durée et nombre d’heures</w:t>
      </w:r>
    </w:p>
    <w:p w14:paraId="263EE050" w14:textId="06882240" w:rsidR="009D5D6F" w:rsidRPr="00C40EFB" w:rsidRDefault="009D5D6F" w:rsidP="009D5D6F">
      <w:pPr>
        <w:jc w:val="both"/>
        <w:rPr>
          <w:rFonts w:cstheme="minorHAnsi"/>
          <w:bCs/>
        </w:rPr>
      </w:pPr>
      <w:r w:rsidRPr="00C40EFB">
        <w:rPr>
          <w:rFonts w:cstheme="minorHAnsi"/>
          <w:bCs/>
        </w:rPr>
        <w:t>Le bureau du HCR Montréal cherche un</w:t>
      </w:r>
      <w:r w:rsidR="00512954" w:rsidRPr="00C40EFB">
        <w:rPr>
          <w:rFonts w:cstheme="minorHAnsi"/>
          <w:bCs/>
        </w:rPr>
        <w:t>(e)</w:t>
      </w:r>
      <w:r w:rsidRPr="00C40EFB">
        <w:rPr>
          <w:rFonts w:cstheme="minorHAnsi"/>
          <w:bCs/>
        </w:rPr>
        <w:t xml:space="preserve"> stagiaire</w:t>
      </w:r>
      <w:r w:rsidR="000D0AEE" w:rsidRPr="00C40EFB">
        <w:rPr>
          <w:rFonts w:cstheme="minorHAnsi"/>
          <w:bCs/>
        </w:rPr>
        <w:t xml:space="preserve"> pour une durée</w:t>
      </w:r>
      <w:r w:rsidR="00C32B53" w:rsidRPr="00C40EFB">
        <w:rPr>
          <w:rFonts w:cstheme="minorHAnsi"/>
          <w:bCs/>
        </w:rPr>
        <w:t xml:space="preserve"> de </w:t>
      </w:r>
      <w:r w:rsidR="00330AC9">
        <w:rPr>
          <w:rFonts w:cstheme="minorHAnsi"/>
          <w:bCs/>
        </w:rPr>
        <w:t>4</w:t>
      </w:r>
      <w:r w:rsidR="00617899" w:rsidRPr="00C40EFB">
        <w:rPr>
          <w:rFonts w:cstheme="minorHAnsi"/>
          <w:bCs/>
        </w:rPr>
        <w:t xml:space="preserve"> mois</w:t>
      </w:r>
      <w:r w:rsidRPr="00C40EFB">
        <w:rPr>
          <w:rFonts w:cstheme="minorHAnsi"/>
          <w:bCs/>
        </w:rPr>
        <w:t xml:space="preserve"> à te</w:t>
      </w:r>
      <w:r w:rsidR="005F537C" w:rsidRPr="00C40EFB">
        <w:rPr>
          <w:rFonts w:cstheme="minorHAnsi"/>
          <w:bCs/>
        </w:rPr>
        <w:t>mps plein</w:t>
      </w:r>
      <w:r w:rsidR="00050BBC" w:rsidRPr="00C40EFB">
        <w:rPr>
          <w:rFonts w:cstheme="minorHAnsi"/>
          <w:bCs/>
        </w:rPr>
        <w:t>, à 35 heures/semaine</w:t>
      </w:r>
      <w:r w:rsidR="00FB71AD" w:rsidRPr="00C40EFB">
        <w:rPr>
          <w:rFonts w:cstheme="minorHAnsi"/>
          <w:bCs/>
        </w:rPr>
        <w:t xml:space="preserve">. </w:t>
      </w:r>
    </w:p>
    <w:p w14:paraId="51E8782F" w14:textId="5E222C1F" w:rsidR="009447EF" w:rsidRPr="00C40EFB" w:rsidRDefault="00275518" w:rsidP="0025203A">
      <w:pPr>
        <w:pStyle w:val="UNHCRcontentheading1"/>
        <w:spacing w:after="120"/>
        <w:rPr>
          <w:lang w:eastAsia="fr-FR"/>
        </w:rPr>
      </w:pPr>
      <w:r w:rsidRPr="00C40EFB">
        <w:rPr>
          <w:rFonts w:asciiTheme="minorHAnsi" w:hAnsiTheme="minorHAnsi" w:cstheme="minorHAnsi"/>
          <w:sz w:val="32"/>
          <w:szCs w:val="32"/>
          <w:lang w:val="fr-CA"/>
        </w:rPr>
        <w:t>ENVIRONN</w:t>
      </w:r>
      <w:r w:rsidR="006E1DC3" w:rsidRPr="00C40EFB">
        <w:rPr>
          <w:rFonts w:asciiTheme="minorHAnsi" w:hAnsiTheme="minorHAnsi" w:cstheme="minorHAnsi"/>
          <w:sz w:val="32"/>
          <w:szCs w:val="32"/>
          <w:lang w:val="fr-CA"/>
        </w:rPr>
        <w:t>E</w:t>
      </w:r>
      <w:r w:rsidRPr="00C40EFB">
        <w:rPr>
          <w:rFonts w:asciiTheme="minorHAnsi" w:hAnsiTheme="minorHAnsi" w:cstheme="minorHAnsi"/>
          <w:sz w:val="32"/>
          <w:szCs w:val="32"/>
          <w:lang w:val="fr-CA"/>
        </w:rPr>
        <w:t>MENT DE TRAVAIL</w:t>
      </w:r>
    </w:p>
    <w:p w14:paraId="31366173" w14:textId="1E3F23EC" w:rsidR="00275518" w:rsidRDefault="00275518" w:rsidP="00275518">
      <w:pPr>
        <w:numPr>
          <w:ilvl w:val="0"/>
          <w:numId w:val="23"/>
        </w:numPr>
        <w:spacing w:after="0" w:line="240" w:lineRule="auto"/>
        <w:jc w:val="both"/>
        <w:rPr>
          <w:rFonts w:cstheme="minorHAnsi"/>
          <w:lang w:eastAsia="fr-FR"/>
        </w:rPr>
      </w:pPr>
      <w:r w:rsidRPr="00C40EFB">
        <w:rPr>
          <w:rFonts w:cstheme="minorHAnsi"/>
          <w:lang w:eastAsia="fr-FR"/>
        </w:rPr>
        <w:t xml:space="preserve">Bureau à aire ouverte avec </w:t>
      </w:r>
      <w:r w:rsidR="00FF274F">
        <w:rPr>
          <w:rFonts w:cstheme="minorHAnsi"/>
          <w:lang w:eastAsia="fr-FR"/>
        </w:rPr>
        <w:t>une</w:t>
      </w:r>
      <w:r w:rsidR="00FF274F" w:rsidRPr="00C40EFB">
        <w:rPr>
          <w:rFonts w:cstheme="minorHAnsi"/>
          <w:lang w:eastAsia="fr-FR"/>
        </w:rPr>
        <w:t xml:space="preserve"> </w:t>
      </w:r>
      <w:r w:rsidRPr="00C40EFB">
        <w:rPr>
          <w:rFonts w:cstheme="minorHAnsi"/>
          <w:lang w:eastAsia="fr-FR"/>
        </w:rPr>
        <w:t>employé</w:t>
      </w:r>
      <w:r w:rsidR="00FF274F">
        <w:rPr>
          <w:rFonts w:cstheme="minorHAnsi"/>
          <w:lang w:eastAsia="fr-FR"/>
        </w:rPr>
        <w:t>e</w:t>
      </w:r>
      <w:r w:rsidR="004802B9" w:rsidRPr="00C40EFB">
        <w:rPr>
          <w:rFonts w:cstheme="minorHAnsi"/>
          <w:lang w:eastAsia="fr-FR"/>
        </w:rPr>
        <w:t>.</w:t>
      </w:r>
    </w:p>
    <w:p w14:paraId="56AF5FBB" w14:textId="5D1E62D4" w:rsidR="00FF274F" w:rsidRPr="00FF274F" w:rsidRDefault="00FF274F" w:rsidP="00FF274F">
      <w:pPr>
        <w:numPr>
          <w:ilvl w:val="0"/>
          <w:numId w:val="23"/>
        </w:numPr>
        <w:spacing w:after="0" w:line="240" w:lineRule="auto"/>
        <w:jc w:val="both"/>
        <w:rPr>
          <w:rFonts w:cstheme="minorHAnsi"/>
          <w:lang w:eastAsia="fr-FR"/>
        </w:rPr>
      </w:pPr>
      <w:r w:rsidRPr="00FF274F">
        <w:rPr>
          <w:rFonts w:cstheme="minorHAnsi"/>
          <w:lang w:eastAsia="fr-FR"/>
        </w:rPr>
        <w:t xml:space="preserve">Mode hybride </w:t>
      </w:r>
    </w:p>
    <w:p w14:paraId="0E455518" w14:textId="77777777" w:rsidR="001F77F1" w:rsidRPr="00C40EFB" w:rsidRDefault="00275518" w:rsidP="00275518">
      <w:pPr>
        <w:numPr>
          <w:ilvl w:val="0"/>
          <w:numId w:val="23"/>
        </w:numPr>
        <w:spacing w:after="0" w:line="240" w:lineRule="auto"/>
        <w:jc w:val="both"/>
        <w:rPr>
          <w:rFonts w:cstheme="minorHAnsi"/>
          <w:lang w:eastAsia="fr-FR"/>
        </w:rPr>
      </w:pPr>
      <w:r w:rsidRPr="00C40EFB">
        <w:rPr>
          <w:rFonts w:cstheme="minorHAnsi"/>
          <w:lang w:eastAsia="fr-FR"/>
        </w:rPr>
        <w:t>Langue d’usage au bureau : français et anglais</w:t>
      </w:r>
      <w:r w:rsidR="001F77F1" w:rsidRPr="00C40EFB">
        <w:rPr>
          <w:rFonts w:cstheme="minorHAnsi"/>
          <w:bCs/>
        </w:rPr>
        <w:t xml:space="preserve"> </w:t>
      </w:r>
    </w:p>
    <w:p w14:paraId="14DE24CE" w14:textId="77777777" w:rsidR="00275518" w:rsidRPr="00C40EFB" w:rsidRDefault="001F77F1" w:rsidP="00275518">
      <w:pPr>
        <w:numPr>
          <w:ilvl w:val="0"/>
          <w:numId w:val="23"/>
        </w:numPr>
        <w:spacing w:after="0" w:line="240" w:lineRule="auto"/>
        <w:jc w:val="both"/>
        <w:rPr>
          <w:rFonts w:cstheme="minorHAnsi"/>
          <w:lang w:eastAsia="fr-FR"/>
        </w:rPr>
      </w:pPr>
      <w:r w:rsidRPr="00C40EFB">
        <w:rPr>
          <w:rFonts w:cstheme="minorHAnsi"/>
          <w:bCs/>
        </w:rPr>
        <w:t>Le bureau du HCR est situé au 200, Boul. René-Lévesque Ouest, dans le Complexe Guy Favreau, et est ouvert du lundi au vendredi de 9h à 17h.</w:t>
      </w:r>
    </w:p>
    <w:p w14:paraId="2936B752" w14:textId="77777777" w:rsidR="009D5D6F" w:rsidRPr="00C40EFB" w:rsidRDefault="000E59CC" w:rsidP="009D5D6F">
      <w:pPr>
        <w:pStyle w:val="UNHCRcontentheading1"/>
        <w:rPr>
          <w:rFonts w:asciiTheme="minorHAnsi" w:hAnsiTheme="minorHAnsi" w:cstheme="minorHAnsi"/>
          <w:sz w:val="32"/>
          <w:szCs w:val="32"/>
        </w:rPr>
      </w:pPr>
      <w:r w:rsidRPr="00C40EFB">
        <w:rPr>
          <w:rFonts w:asciiTheme="minorHAnsi" w:hAnsiTheme="minorHAnsi" w:cstheme="minorHAnsi"/>
          <w:sz w:val="32"/>
          <w:szCs w:val="32"/>
        </w:rPr>
        <w:t>Compétences</w:t>
      </w:r>
    </w:p>
    <w:p w14:paraId="4E3DC8D4" w14:textId="047F286C" w:rsidR="008F1151" w:rsidRPr="00C40EFB" w:rsidRDefault="008F1151" w:rsidP="008F1151">
      <w:pPr>
        <w:pStyle w:val="ListParagraph"/>
        <w:numPr>
          <w:ilvl w:val="0"/>
          <w:numId w:val="28"/>
        </w:numPr>
        <w:spacing w:after="120"/>
        <w:contextualSpacing w:val="0"/>
        <w:rPr>
          <w:rFonts w:asciiTheme="minorHAnsi" w:eastAsiaTheme="minorHAnsi" w:hAnsiTheme="minorHAnsi" w:cstheme="minorHAnsi"/>
          <w:lang w:eastAsia="fr-FR"/>
        </w:rPr>
      </w:pPr>
      <w:r w:rsidRPr="00C40EFB">
        <w:rPr>
          <w:rFonts w:asciiTheme="minorHAnsi" w:eastAsiaTheme="minorHAnsi" w:hAnsiTheme="minorHAnsi" w:cstheme="minorHAnsi"/>
          <w:lang w:eastAsia="fr-FR"/>
        </w:rPr>
        <w:t xml:space="preserve">Être en voie de terminer des études, dans l’un ou plusieurs des domaines suivants : science politique, </w:t>
      </w:r>
      <w:r w:rsidR="00A701C1">
        <w:rPr>
          <w:rFonts w:asciiTheme="minorHAnsi" w:eastAsiaTheme="minorHAnsi" w:hAnsiTheme="minorHAnsi" w:cstheme="minorHAnsi"/>
          <w:lang w:eastAsia="fr-FR"/>
        </w:rPr>
        <w:t xml:space="preserve">affaires publiques et internationales </w:t>
      </w:r>
      <w:r w:rsidRPr="00C40EFB">
        <w:rPr>
          <w:rFonts w:asciiTheme="minorHAnsi" w:eastAsiaTheme="minorHAnsi" w:hAnsiTheme="minorHAnsi" w:cstheme="minorHAnsi"/>
          <w:lang w:eastAsia="fr-FR"/>
        </w:rPr>
        <w:t>ou tout autre domaine jugé pertinent.</w:t>
      </w:r>
    </w:p>
    <w:p w14:paraId="13D88BAF" w14:textId="77777777" w:rsidR="00C40EFB" w:rsidRPr="00C40EFB" w:rsidRDefault="00C40EFB" w:rsidP="008F1151">
      <w:pPr>
        <w:numPr>
          <w:ilvl w:val="0"/>
          <w:numId w:val="28"/>
        </w:numPr>
        <w:spacing w:after="120" w:line="240" w:lineRule="atLeast"/>
        <w:ind w:left="721" w:hanging="437"/>
        <w:jc w:val="both"/>
        <w:rPr>
          <w:rFonts w:eastAsia="Calibri" w:cstheme="minorHAnsi"/>
          <w:bCs/>
          <w:lang w:val="fr-CA"/>
        </w:rPr>
      </w:pPr>
      <w:r w:rsidRPr="00C40EFB">
        <w:rPr>
          <w:rFonts w:eastAsia="Calibri" w:cstheme="minorHAnsi"/>
          <w:bCs/>
          <w:lang w:val="fr-CA"/>
        </w:rPr>
        <w:t xml:space="preserve">Avoir de bonnes connaissances en matière de </w:t>
      </w:r>
      <w:r w:rsidRPr="00C40EFB">
        <w:rPr>
          <w:rFonts w:eastAsia="Calibri" w:cstheme="minorHAnsi"/>
          <w:bCs/>
        </w:rPr>
        <w:t>droit international concernant les réfugiés et sur le processus d’asile au Canada</w:t>
      </w:r>
      <w:r w:rsidRPr="00C40EFB">
        <w:rPr>
          <w:rFonts w:eastAsia="Calibri" w:cstheme="minorHAnsi"/>
          <w:bCs/>
          <w:lang w:val="fr-CA"/>
        </w:rPr>
        <w:t>.</w:t>
      </w:r>
    </w:p>
    <w:p w14:paraId="7573726A" w14:textId="77777777" w:rsidR="00C40EFB" w:rsidRPr="00C40EFB" w:rsidRDefault="00C40EFB" w:rsidP="008F1151">
      <w:pPr>
        <w:numPr>
          <w:ilvl w:val="0"/>
          <w:numId w:val="28"/>
        </w:numPr>
        <w:spacing w:after="120" w:line="240" w:lineRule="atLeast"/>
        <w:ind w:left="721" w:hanging="437"/>
        <w:jc w:val="both"/>
        <w:rPr>
          <w:rFonts w:eastAsia="Calibri" w:cstheme="minorHAnsi"/>
          <w:bCs/>
          <w:lang w:val="fr-CA"/>
        </w:rPr>
      </w:pPr>
      <w:r w:rsidRPr="00C40EFB">
        <w:rPr>
          <w:rFonts w:eastAsia="Calibri" w:cstheme="minorHAnsi"/>
          <w:bCs/>
          <w:lang w:val="fr-CA"/>
        </w:rPr>
        <w:t>Posséder une bonne connaissance du travail des Nations Unies en matière de protection des réfugiés et manifester un réel intérêt dans ce domaine.</w:t>
      </w:r>
    </w:p>
    <w:p w14:paraId="68F95566" w14:textId="77777777" w:rsidR="00C40EFB" w:rsidRPr="00C40EFB" w:rsidRDefault="00C40EFB" w:rsidP="008F1151">
      <w:pPr>
        <w:numPr>
          <w:ilvl w:val="0"/>
          <w:numId w:val="28"/>
        </w:numPr>
        <w:spacing w:after="120" w:line="240" w:lineRule="atLeast"/>
        <w:ind w:left="721" w:hanging="437"/>
        <w:jc w:val="both"/>
        <w:rPr>
          <w:rFonts w:eastAsia="Calibri" w:cstheme="minorHAnsi"/>
          <w:bCs/>
          <w:lang w:val="fr-CA"/>
        </w:rPr>
      </w:pPr>
      <w:r w:rsidRPr="00C40EFB">
        <w:rPr>
          <w:rFonts w:eastAsia="Calibri" w:cstheme="minorHAnsi"/>
          <w:bCs/>
          <w:lang w:val="fr-CA"/>
        </w:rPr>
        <w:t>Posséder une bonne connaissance des systèmes politiques québécois et canadien.</w:t>
      </w:r>
    </w:p>
    <w:p w14:paraId="404E24DD" w14:textId="77777777" w:rsidR="00C40EFB" w:rsidRPr="00C40EFB" w:rsidRDefault="00C40EFB" w:rsidP="008F1151">
      <w:pPr>
        <w:numPr>
          <w:ilvl w:val="0"/>
          <w:numId w:val="28"/>
        </w:numPr>
        <w:spacing w:after="120" w:line="240" w:lineRule="atLeast"/>
        <w:ind w:left="721" w:hanging="437"/>
        <w:jc w:val="both"/>
        <w:rPr>
          <w:rFonts w:eastAsia="Calibri" w:cstheme="minorHAnsi"/>
          <w:lang w:val="fr-CA"/>
        </w:rPr>
      </w:pPr>
      <w:r w:rsidRPr="00C40EFB">
        <w:rPr>
          <w:rFonts w:eastAsia="Calibri" w:cstheme="minorHAnsi"/>
          <w:lang w:val="fr-CA"/>
        </w:rPr>
        <w:t>Avoir une expérience pertinente en lien avec l’une ou plusieurs des thématiques liées à la protection des réfugiés (par exemple, le droit des réfugiés, la protection de l’enfant, la détention et les questions relatives à la frontière, etc.).</w:t>
      </w:r>
    </w:p>
    <w:p w14:paraId="10E900F7" w14:textId="77777777" w:rsidR="00C40EFB" w:rsidRPr="00C40EFB" w:rsidRDefault="00C40EFB" w:rsidP="008F1151">
      <w:pPr>
        <w:numPr>
          <w:ilvl w:val="0"/>
          <w:numId w:val="28"/>
        </w:numPr>
        <w:spacing w:after="120" w:line="240" w:lineRule="atLeast"/>
        <w:ind w:left="721" w:hanging="437"/>
        <w:jc w:val="both"/>
        <w:rPr>
          <w:rFonts w:eastAsia="Calibri" w:cstheme="minorHAnsi"/>
          <w:lang w:val="fr-CA"/>
        </w:rPr>
      </w:pPr>
      <w:r w:rsidRPr="00C40EFB">
        <w:rPr>
          <w:rFonts w:eastAsia="Calibri" w:cstheme="minorHAnsi"/>
          <w:lang w:val="fr-CA"/>
        </w:rPr>
        <w:t>Posséder une bonne capacité de recherche et d’analyse.</w:t>
      </w:r>
    </w:p>
    <w:p w14:paraId="55D6AC91" w14:textId="77777777" w:rsidR="00C40EFB" w:rsidRPr="00C40EFB" w:rsidRDefault="00C40EFB" w:rsidP="008F1151">
      <w:pPr>
        <w:numPr>
          <w:ilvl w:val="0"/>
          <w:numId w:val="28"/>
        </w:numPr>
        <w:spacing w:after="120" w:line="240" w:lineRule="atLeast"/>
        <w:ind w:left="721" w:hanging="437"/>
        <w:jc w:val="both"/>
        <w:rPr>
          <w:rFonts w:eastAsia="Calibri" w:cstheme="minorHAnsi"/>
          <w:lang w:val="fr-CA"/>
        </w:rPr>
      </w:pPr>
      <w:r w:rsidRPr="00C40EFB">
        <w:rPr>
          <w:rFonts w:eastAsia="Calibri" w:cstheme="minorHAnsi"/>
          <w:lang w:val="fr-CA"/>
        </w:rPr>
        <w:t>Avoir un bon esprit d’équipe.</w:t>
      </w:r>
    </w:p>
    <w:p w14:paraId="27A7104B" w14:textId="77777777" w:rsidR="00C40EFB" w:rsidRPr="00C40EFB" w:rsidRDefault="00C40EFB" w:rsidP="008F1151">
      <w:pPr>
        <w:numPr>
          <w:ilvl w:val="0"/>
          <w:numId w:val="28"/>
        </w:numPr>
        <w:spacing w:after="120" w:line="240" w:lineRule="atLeast"/>
        <w:ind w:left="721" w:hanging="437"/>
        <w:jc w:val="both"/>
        <w:rPr>
          <w:rFonts w:eastAsia="Calibri" w:cstheme="minorHAnsi"/>
          <w:lang w:val="fr-CA"/>
        </w:rPr>
      </w:pPr>
      <w:r w:rsidRPr="00C40EFB">
        <w:rPr>
          <w:rFonts w:eastAsia="Calibri" w:cstheme="minorHAnsi"/>
          <w:lang w:val="fr-CA"/>
        </w:rPr>
        <w:t>Faire preuve d’autonomie et de flexibilité.</w:t>
      </w:r>
    </w:p>
    <w:p w14:paraId="4F28CA03" w14:textId="77777777" w:rsidR="00C40EFB" w:rsidRPr="00C40EFB" w:rsidRDefault="00C40EFB" w:rsidP="008F1151">
      <w:pPr>
        <w:numPr>
          <w:ilvl w:val="0"/>
          <w:numId w:val="28"/>
        </w:numPr>
        <w:spacing w:after="120" w:line="240" w:lineRule="atLeast"/>
        <w:ind w:left="721" w:hanging="437"/>
        <w:jc w:val="both"/>
        <w:rPr>
          <w:rFonts w:eastAsia="Calibri" w:cstheme="minorHAnsi"/>
          <w:lang w:val="fr-CA"/>
        </w:rPr>
      </w:pPr>
      <w:r w:rsidRPr="00C40EFB">
        <w:rPr>
          <w:rFonts w:eastAsia="Calibri" w:cstheme="minorHAnsi"/>
          <w:lang w:val="fr-CA"/>
        </w:rPr>
        <w:t>Avoir une bonne connaissance des logiciels de base de la suite Office, notamment d’Excel et de PowerPoint, ainsi que des médias sociaux. Avoir une bonne connaissance du logiciel WordPress sera considéré comme un atout.</w:t>
      </w:r>
    </w:p>
    <w:p w14:paraId="6ADABAD7" w14:textId="77777777" w:rsidR="00C40EFB" w:rsidRPr="00C40EFB" w:rsidRDefault="00C40EFB" w:rsidP="008F1151">
      <w:pPr>
        <w:numPr>
          <w:ilvl w:val="0"/>
          <w:numId w:val="28"/>
        </w:numPr>
        <w:spacing w:after="120" w:line="240" w:lineRule="atLeast"/>
        <w:ind w:left="721" w:hanging="437"/>
        <w:jc w:val="both"/>
        <w:rPr>
          <w:rFonts w:eastAsia="Calibri" w:cstheme="minorHAnsi"/>
          <w:lang w:val="fr-CA"/>
        </w:rPr>
      </w:pPr>
      <w:r w:rsidRPr="00C40EFB">
        <w:rPr>
          <w:rFonts w:eastAsia="Calibri" w:cstheme="minorHAnsi"/>
          <w:lang w:val="fr-CA"/>
        </w:rPr>
        <w:lastRenderedPageBreak/>
        <w:t xml:space="preserve">Posséder une </w:t>
      </w:r>
      <w:r w:rsidRPr="00C40EFB">
        <w:rPr>
          <w:rFonts w:eastAsia="Calibri" w:cstheme="minorHAnsi"/>
          <w:b/>
          <w:lang w:val="fr-CA"/>
        </w:rPr>
        <w:t>excellente maîtrise du français</w:t>
      </w:r>
      <w:r w:rsidRPr="00C40EFB">
        <w:rPr>
          <w:rFonts w:eastAsia="Calibri" w:cstheme="minorHAnsi"/>
          <w:lang w:val="fr-CA"/>
        </w:rPr>
        <w:t xml:space="preserve"> (lu, parlé et écrit).</w:t>
      </w:r>
    </w:p>
    <w:p w14:paraId="643EBD91" w14:textId="77777777" w:rsidR="00C40EFB" w:rsidRPr="00C40EFB" w:rsidRDefault="00C40EFB" w:rsidP="008F1151">
      <w:pPr>
        <w:numPr>
          <w:ilvl w:val="0"/>
          <w:numId w:val="28"/>
        </w:numPr>
        <w:spacing w:after="120" w:line="240" w:lineRule="atLeast"/>
        <w:ind w:left="721" w:hanging="437"/>
        <w:jc w:val="both"/>
        <w:rPr>
          <w:rFonts w:eastAsia="Calibri" w:cstheme="minorHAnsi"/>
          <w:lang w:val="fr-CA"/>
        </w:rPr>
      </w:pPr>
      <w:r w:rsidRPr="00C40EFB">
        <w:rPr>
          <w:rFonts w:eastAsia="Calibri" w:cstheme="minorHAnsi"/>
          <w:lang w:val="fr-CA"/>
        </w:rPr>
        <w:t xml:space="preserve">Posséder une </w:t>
      </w:r>
      <w:r w:rsidRPr="00C40EFB">
        <w:rPr>
          <w:rFonts w:eastAsia="Calibri" w:cstheme="minorHAnsi"/>
          <w:b/>
          <w:lang w:val="fr-CA"/>
        </w:rPr>
        <w:t>excellente maîtrise de l’anglais</w:t>
      </w:r>
      <w:r w:rsidRPr="00C40EFB">
        <w:rPr>
          <w:rFonts w:eastAsia="Calibri" w:cstheme="minorHAnsi"/>
          <w:lang w:val="fr-CA"/>
        </w:rPr>
        <w:t xml:space="preserve"> (lu, parlé et écrit), dont le niveau fera l’objet d’une évaluation lors de l’entrevue de sélection.</w:t>
      </w:r>
    </w:p>
    <w:p w14:paraId="55FB606E" w14:textId="77777777" w:rsidR="00C40EFB" w:rsidRPr="00C40EFB" w:rsidRDefault="00C40EFB" w:rsidP="00C40EFB">
      <w:pPr>
        <w:numPr>
          <w:ilvl w:val="0"/>
          <w:numId w:val="28"/>
        </w:numPr>
        <w:spacing w:after="0" w:line="240" w:lineRule="atLeast"/>
        <w:ind w:left="721" w:hanging="437"/>
        <w:contextualSpacing/>
        <w:jc w:val="both"/>
        <w:rPr>
          <w:rFonts w:eastAsia="Calibri" w:cstheme="minorHAnsi"/>
          <w:lang w:val="fr-CA"/>
        </w:rPr>
      </w:pPr>
      <w:r w:rsidRPr="00C40EFB">
        <w:rPr>
          <w:rFonts w:eastAsia="Calibri" w:cstheme="minorHAnsi"/>
          <w:lang w:val="fr-CA"/>
        </w:rPr>
        <w:t xml:space="preserve">Avoir une bonne maîtrise de l’espagnol sera considéré comme </w:t>
      </w:r>
      <w:r w:rsidRPr="00C40EFB">
        <w:rPr>
          <w:rFonts w:eastAsia="Calibri" w:cstheme="minorHAnsi"/>
          <w:b/>
          <w:lang w:val="fr-CA"/>
        </w:rPr>
        <w:t>un atout</w:t>
      </w:r>
      <w:r w:rsidRPr="00C40EFB">
        <w:rPr>
          <w:rFonts w:eastAsia="Calibri" w:cstheme="minorHAnsi"/>
          <w:lang w:val="fr-CA"/>
        </w:rPr>
        <w:t>.</w:t>
      </w:r>
    </w:p>
    <w:p w14:paraId="188D7837" w14:textId="77777777" w:rsidR="000E59CC" w:rsidRPr="00C40EFB" w:rsidRDefault="00B67300" w:rsidP="000E59CC">
      <w:pPr>
        <w:pStyle w:val="UNHCRcontentheading1"/>
        <w:rPr>
          <w:rFonts w:asciiTheme="minorHAnsi" w:hAnsiTheme="minorHAnsi" w:cstheme="minorHAnsi"/>
          <w:sz w:val="32"/>
          <w:szCs w:val="32"/>
          <w:lang w:eastAsia="fr-FR"/>
        </w:rPr>
      </w:pPr>
      <w:r w:rsidRPr="00C40EFB">
        <w:rPr>
          <w:rFonts w:asciiTheme="minorHAnsi" w:hAnsiTheme="minorHAnsi" w:cstheme="minorHAnsi"/>
          <w:sz w:val="32"/>
          <w:szCs w:val="32"/>
          <w:lang w:eastAsia="fr-FR"/>
        </w:rPr>
        <w:t>e</w:t>
      </w:r>
      <w:r w:rsidR="000E59CC" w:rsidRPr="00C40EFB">
        <w:rPr>
          <w:rFonts w:asciiTheme="minorHAnsi" w:hAnsiTheme="minorHAnsi" w:cstheme="minorHAnsi"/>
          <w:sz w:val="32"/>
          <w:szCs w:val="32"/>
          <w:lang w:eastAsia="fr-FR"/>
        </w:rPr>
        <w:t>xigences</w:t>
      </w:r>
    </w:p>
    <w:p w14:paraId="4F418C61" w14:textId="1A7CBA23" w:rsidR="00EB254D" w:rsidRDefault="00EB254D" w:rsidP="0025203A">
      <w:pPr>
        <w:numPr>
          <w:ilvl w:val="0"/>
          <w:numId w:val="25"/>
        </w:numPr>
        <w:spacing w:after="120" w:line="240" w:lineRule="auto"/>
        <w:ind w:left="714" w:hanging="357"/>
        <w:jc w:val="both"/>
        <w:rPr>
          <w:rFonts w:asciiTheme="majorHAnsi" w:hAnsiTheme="majorHAnsi" w:cstheme="majorHAnsi"/>
          <w:lang w:eastAsia="fr-FR"/>
        </w:rPr>
      </w:pPr>
      <w:r w:rsidRPr="00EB254D">
        <w:rPr>
          <w:rFonts w:asciiTheme="majorHAnsi" w:hAnsiTheme="majorHAnsi" w:cstheme="majorHAnsi"/>
          <w:lang w:eastAsia="fr-FR"/>
        </w:rPr>
        <w:t>Avoir terminé au moins deux années d'études de premier cycle</w:t>
      </w:r>
      <w:r>
        <w:rPr>
          <w:rFonts w:asciiTheme="majorHAnsi" w:hAnsiTheme="majorHAnsi" w:cstheme="majorHAnsi"/>
          <w:lang w:eastAsia="fr-FR"/>
        </w:rPr>
        <w:t>.</w:t>
      </w:r>
    </w:p>
    <w:p w14:paraId="1023825B" w14:textId="5CDBB00A" w:rsidR="00F75C6A" w:rsidRDefault="00B5176E" w:rsidP="0025203A">
      <w:pPr>
        <w:pStyle w:val="ListParagraph"/>
        <w:numPr>
          <w:ilvl w:val="0"/>
          <w:numId w:val="25"/>
        </w:numPr>
        <w:spacing w:after="120" w:line="240" w:lineRule="auto"/>
        <w:ind w:left="714" w:hanging="357"/>
        <w:contextualSpacing w:val="0"/>
        <w:rPr>
          <w:rFonts w:asciiTheme="majorHAnsi" w:eastAsiaTheme="minorHAnsi" w:hAnsiTheme="majorHAnsi" w:cstheme="majorHAnsi"/>
          <w:lang w:eastAsia="fr-FR"/>
        </w:rPr>
      </w:pPr>
      <w:r w:rsidRPr="00B5176E">
        <w:rPr>
          <w:rFonts w:asciiTheme="majorHAnsi" w:eastAsiaTheme="minorHAnsi" w:hAnsiTheme="majorHAnsi" w:cstheme="majorHAnsi"/>
          <w:lang w:eastAsia="fr-FR"/>
        </w:rPr>
        <w:t xml:space="preserve">Être en cours d’études universitaires (baccalauréat ou maîtrise) </w:t>
      </w:r>
    </w:p>
    <w:p w14:paraId="7C12767F" w14:textId="6B6A1224" w:rsidR="00A701C1" w:rsidRPr="00B5176E" w:rsidRDefault="00A701C1" w:rsidP="0025203A">
      <w:pPr>
        <w:pStyle w:val="ListParagraph"/>
        <w:numPr>
          <w:ilvl w:val="0"/>
          <w:numId w:val="25"/>
        </w:numPr>
        <w:spacing w:after="120" w:line="240" w:lineRule="auto"/>
        <w:ind w:left="714" w:hanging="357"/>
        <w:contextualSpacing w:val="0"/>
        <w:rPr>
          <w:rFonts w:asciiTheme="majorHAnsi" w:eastAsiaTheme="minorHAnsi" w:hAnsiTheme="majorHAnsi" w:cstheme="majorHAnsi"/>
          <w:lang w:eastAsia="fr-FR"/>
        </w:rPr>
      </w:pPr>
      <w:r>
        <w:rPr>
          <w:rFonts w:asciiTheme="majorHAnsi" w:eastAsiaTheme="minorHAnsi" w:hAnsiTheme="majorHAnsi" w:cstheme="majorHAnsi"/>
          <w:lang w:eastAsia="fr-FR"/>
        </w:rPr>
        <w:t>Faire créditer le stage dans le cadre de vos études</w:t>
      </w:r>
    </w:p>
    <w:p w14:paraId="3D4C9974" w14:textId="77777777" w:rsidR="00F75C6A" w:rsidRPr="00F75C6A" w:rsidRDefault="00F75C6A" w:rsidP="00101BAF">
      <w:pPr>
        <w:pStyle w:val="ListParagraph"/>
        <w:numPr>
          <w:ilvl w:val="0"/>
          <w:numId w:val="25"/>
        </w:numPr>
        <w:spacing w:after="120"/>
        <w:ind w:left="714" w:hanging="357"/>
        <w:contextualSpacing w:val="0"/>
        <w:rPr>
          <w:rFonts w:asciiTheme="minorHAnsi" w:eastAsiaTheme="minorHAnsi" w:hAnsiTheme="minorHAnsi" w:cstheme="minorHAnsi"/>
          <w:lang w:eastAsia="fr-FR"/>
        </w:rPr>
      </w:pPr>
      <w:r w:rsidRPr="00F75C6A">
        <w:rPr>
          <w:rFonts w:asciiTheme="minorHAnsi" w:eastAsiaTheme="minorHAnsi" w:hAnsiTheme="minorHAnsi" w:cstheme="minorHAnsi"/>
          <w:lang w:eastAsia="fr-FR"/>
        </w:rPr>
        <w:t>Être âgé(e) d’au moins 18 ans et d’au plus 35 ans à la date de début du stage.</w:t>
      </w:r>
    </w:p>
    <w:p w14:paraId="79733696" w14:textId="77777777" w:rsidR="00B67300" w:rsidRPr="00C40EFB" w:rsidRDefault="00D44C84" w:rsidP="00B67300">
      <w:pPr>
        <w:pStyle w:val="UNHCRcontentheading1"/>
        <w:rPr>
          <w:rFonts w:asciiTheme="minorHAnsi" w:hAnsiTheme="minorHAnsi" w:cstheme="minorHAnsi"/>
          <w:sz w:val="32"/>
          <w:szCs w:val="32"/>
          <w:lang w:val="fr-CA" w:eastAsia="fr-FR"/>
        </w:rPr>
      </w:pPr>
      <w:r w:rsidRPr="00C40EFB">
        <w:rPr>
          <w:rFonts w:asciiTheme="minorHAnsi" w:hAnsiTheme="minorHAnsi" w:cstheme="minorHAnsi"/>
          <w:sz w:val="32"/>
          <w:szCs w:val="32"/>
          <w:lang w:val="fr-CA" w:eastAsia="fr-FR"/>
        </w:rPr>
        <w:t>pour soumettre votre candidature</w:t>
      </w:r>
    </w:p>
    <w:p w14:paraId="5FA0A423" w14:textId="4D987BB0" w:rsidR="00A701C1" w:rsidRDefault="00D44C84" w:rsidP="00D44C84">
      <w:pPr>
        <w:spacing w:after="0" w:line="240" w:lineRule="auto"/>
        <w:jc w:val="both"/>
        <w:rPr>
          <w:rFonts w:cstheme="minorHAnsi"/>
        </w:rPr>
      </w:pPr>
      <w:r w:rsidRPr="00C40EFB">
        <w:rPr>
          <w:rFonts w:cstheme="minorHAnsi"/>
        </w:rPr>
        <w:t>Stage financé par</w:t>
      </w:r>
      <w:r w:rsidR="00A701C1">
        <w:rPr>
          <w:rFonts w:cstheme="minorHAnsi"/>
        </w:rPr>
        <w:t xml:space="preserve"> le Département de science politique</w:t>
      </w:r>
      <w:r w:rsidRPr="00C40EFB">
        <w:rPr>
          <w:rFonts w:cstheme="minorHAnsi"/>
        </w:rPr>
        <w:t xml:space="preserve"> </w:t>
      </w:r>
      <w:r w:rsidR="00860CF3">
        <w:rPr>
          <w:rFonts w:cstheme="minorHAnsi"/>
        </w:rPr>
        <w:t>l’Université de Montr</w:t>
      </w:r>
      <w:r w:rsidR="00242385">
        <w:rPr>
          <w:rFonts w:cstheme="minorHAnsi"/>
        </w:rPr>
        <w:t>éal</w:t>
      </w:r>
      <w:r w:rsidRPr="00C40EFB">
        <w:rPr>
          <w:rFonts w:cstheme="minorHAnsi"/>
        </w:rPr>
        <w:t xml:space="preserve">. </w:t>
      </w:r>
      <w:r w:rsidR="00990667">
        <w:rPr>
          <w:rFonts w:cstheme="minorHAnsi"/>
        </w:rPr>
        <w:t xml:space="preserve">Ce financement est seulement accessible aux personnes étudiantes </w:t>
      </w:r>
      <w:r w:rsidR="00990667" w:rsidRPr="00990667">
        <w:rPr>
          <w:rFonts w:cstheme="minorHAnsi"/>
        </w:rPr>
        <w:t>inscrit</w:t>
      </w:r>
      <w:r w:rsidR="00990667">
        <w:rPr>
          <w:rFonts w:cstheme="minorHAnsi"/>
        </w:rPr>
        <w:t>es</w:t>
      </w:r>
      <w:r w:rsidR="00990667" w:rsidRPr="00990667">
        <w:rPr>
          <w:rFonts w:cstheme="minorHAnsi"/>
        </w:rPr>
        <w:t xml:space="preserve"> au Département de science politique de l’Université de Montréal </w:t>
      </w:r>
      <w:r w:rsidR="00990667">
        <w:rPr>
          <w:rFonts w:cstheme="minorHAnsi"/>
        </w:rPr>
        <w:t xml:space="preserve">qui font </w:t>
      </w:r>
      <w:r w:rsidR="00990667" w:rsidRPr="00990667">
        <w:rPr>
          <w:rFonts w:cstheme="minorHAnsi"/>
        </w:rPr>
        <w:t>créditer le stage dans l’un de ses programmes.</w:t>
      </w:r>
    </w:p>
    <w:p w14:paraId="2E172B9E" w14:textId="77777777" w:rsidR="00A701C1" w:rsidRDefault="00A701C1" w:rsidP="00D44C84">
      <w:pPr>
        <w:spacing w:after="0" w:line="240" w:lineRule="auto"/>
        <w:jc w:val="both"/>
        <w:rPr>
          <w:rFonts w:cstheme="minorHAnsi"/>
        </w:rPr>
      </w:pPr>
    </w:p>
    <w:p w14:paraId="5402214F" w14:textId="30C5C4AF" w:rsidR="009D5D6F" w:rsidRDefault="00D44C84" w:rsidP="00D44C84">
      <w:pPr>
        <w:spacing w:after="0" w:line="240" w:lineRule="auto"/>
        <w:jc w:val="both"/>
        <w:rPr>
          <w:rFonts w:cstheme="minorHAnsi"/>
        </w:rPr>
      </w:pPr>
      <w:r w:rsidRPr="00C40EFB">
        <w:rPr>
          <w:rFonts w:cstheme="minorHAnsi"/>
        </w:rPr>
        <w:t xml:space="preserve">Pour soumettre votre candidature, veuillez </w:t>
      </w:r>
      <w:r w:rsidR="00A701C1">
        <w:rPr>
          <w:rFonts w:cstheme="minorHAnsi"/>
        </w:rPr>
        <w:t xml:space="preserve">lire attentivement les instructions ci-dessous. </w:t>
      </w:r>
    </w:p>
    <w:p w14:paraId="2D1185DF" w14:textId="2AE2686E" w:rsidR="00A701C1" w:rsidRPr="00A701C1" w:rsidRDefault="00A701C1" w:rsidP="00A701C1">
      <w:pPr>
        <w:spacing w:before="240"/>
        <w:rPr>
          <w:lang w:eastAsia="fr-FR"/>
        </w:rPr>
      </w:pPr>
      <w:r>
        <w:rPr>
          <w:lang w:eastAsia="fr-FR"/>
        </w:rPr>
        <w:t>Au plus tard le 14 juin 2026, c</w:t>
      </w:r>
      <w:r w:rsidRPr="009D5DCC">
        <w:rPr>
          <w:lang w:eastAsia="fr-FR"/>
        </w:rPr>
        <w:t xml:space="preserve">ommuniquez par courriel votre candidature (lettre de motivation et CV) à Guillermo R. Aureano : </w:t>
      </w:r>
      <w:hyperlink r:id="rId9" w:history="1">
        <w:r w:rsidRPr="009D5DCC">
          <w:rPr>
            <w:rStyle w:val="Hyperlink"/>
            <w:lang w:eastAsia="fr-FR"/>
          </w:rPr>
          <w:t>guillermo.aureano@umontreal.ca</w:t>
        </w:r>
      </w:hyperlink>
      <w:r w:rsidRPr="009D5DCC">
        <w:rPr>
          <w:lang w:eastAsia="fr-FR"/>
        </w:rPr>
        <w:t xml:space="preserve"> </w:t>
      </w:r>
    </w:p>
    <w:p w14:paraId="669097A8" w14:textId="295E9B08" w:rsidR="00A701C1" w:rsidRPr="009D5DCC" w:rsidRDefault="00A701C1" w:rsidP="00A701C1">
      <w:pPr>
        <w:rPr>
          <w:highlight w:val="yellow"/>
        </w:rPr>
      </w:pPr>
      <w:r w:rsidRPr="009D5DCC">
        <w:rPr>
          <w:highlight w:val="yellow"/>
        </w:rPr>
        <w:t xml:space="preserve">Consolidez tous les documents, </w:t>
      </w:r>
      <w:r w:rsidRPr="009D5DCC">
        <w:rPr>
          <w:b/>
          <w:highlight w:val="yellow"/>
        </w:rPr>
        <w:t>dans l’ordre</w:t>
      </w:r>
      <w:r w:rsidRPr="009D5DCC">
        <w:rPr>
          <w:highlight w:val="yellow"/>
        </w:rPr>
        <w:t xml:space="preserve">, en un seul fichier </w:t>
      </w:r>
      <w:r w:rsidRPr="009D5DCC">
        <w:rPr>
          <w:b/>
          <w:highlight w:val="yellow"/>
        </w:rPr>
        <w:t xml:space="preserve">Word </w:t>
      </w:r>
      <w:r w:rsidRPr="009D5DCC">
        <w:rPr>
          <w:highlight w:val="yellow"/>
        </w:rPr>
        <w:t>(.doc, .docx) ou</w:t>
      </w:r>
      <w:r w:rsidRPr="009D5DCC">
        <w:rPr>
          <w:b/>
          <w:highlight w:val="yellow"/>
        </w:rPr>
        <w:t xml:space="preserve"> Acrobat </w:t>
      </w:r>
      <w:r w:rsidRPr="009D5DCC">
        <w:rPr>
          <w:highlight w:val="yellow"/>
        </w:rPr>
        <w:t>(.</w:t>
      </w:r>
      <w:proofErr w:type="spellStart"/>
      <w:r w:rsidRPr="009D5DCC">
        <w:rPr>
          <w:highlight w:val="yellow"/>
        </w:rPr>
        <w:t>pdf</w:t>
      </w:r>
      <w:proofErr w:type="spellEnd"/>
      <w:r w:rsidRPr="009D5DCC">
        <w:rPr>
          <w:highlight w:val="yellow"/>
        </w:rPr>
        <w:t xml:space="preserve">). </w:t>
      </w:r>
    </w:p>
    <w:p w14:paraId="541701CA" w14:textId="77777777" w:rsidR="00A701C1" w:rsidRPr="009D5DCC" w:rsidRDefault="00A701C1" w:rsidP="00A701C1">
      <w:r w:rsidRPr="009D5DCC">
        <w:rPr>
          <w:highlight w:val="yellow"/>
        </w:rPr>
        <w:t>Identifiez le fichier avec votre nom de famille, suivi de l’initiale de votre prénom. Par exemple : Bilodeau-G.doc</w:t>
      </w:r>
    </w:p>
    <w:p w14:paraId="11AC8298" w14:textId="77777777" w:rsidR="00A701C1" w:rsidRPr="00D063BB" w:rsidRDefault="00A701C1" w:rsidP="0025203A">
      <w:pPr>
        <w:spacing w:before="240" w:after="120"/>
        <w:rPr>
          <w:lang w:eastAsia="fr-FR"/>
        </w:rPr>
      </w:pPr>
      <w:r w:rsidRPr="00D063BB">
        <w:rPr>
          <w:lang w:eastAsia="fr-FR"/>
        </w:rPr>
        <w:t xml:space="preserve">Dans la lettre de motivation : </w:t>
      </w:r>
    </w:p>
    <w:p w14:paraId="221ABD63" w14:textId="77777777" w:rsidR="00A701C1" w:rsidRPr="009D5DCC" w:rsidRDefault="00A701C1" w:rsidP="0025203A">
      <w:pPr>
        <w:pStyle w:val="ListParagraph"/>
        <w:numPr>
          <w:ilvl w:val="0"/>
          <w:numId w:val="29"/>
        </w:numPr>
        <w:spacing w:after="0" w:line="240" w:lineRule="auto"/>
        <w:ind w:left="714" w:hanging="357"/>
        <w:contextualSpacing w:val="0"/>
        <w:rPr>
          <w:lang w:val="fr-CA" w:eastAsia="fr-FR"/>
        </w:rPr>
      </w:pPr>
      <w:r w:rsidRPr="009D5DCC">
        <w:rPr>
          <w:b/>
          <w:lang w:eastAsia="fr-FR"/>
        </w:rPr>
        <w:t xml:space="preserve">Précisez </w:t>
      </w:r>
      <w:r w:rsidRPr="009D5DCC">
        <w:rPr>
          <w:lang w:eastAsia="fr-FR"/>
        </w:rPr>
        <w:t xml:space="preserve">clairement si vous pouvez faire créditer le stage et le </w:t>
      </w:r>
      <w:r w:rsidRPr="009D5DCC">
        <w:rPr>
          <w:b/>
          <w:lang w:eastAsia="fr-FR"/>
        </w:rPr>
        <w:t>sigle</w:t>
      </w:r>
      <w:r w:rsidRPr="009D5DCC">
        <w:rPr>
          <w:lang w:eastAsia="fr-FR"/>
        </w:rPr>
        <w:t xml:space="preserve"> du stage auquel vous comptez vous inscrire</w:t>
      </w:r>
      <w:r w:rsidRPr="009D5DCC">
        <w:rPr>
          <w:b/>
          <w:lang w:eastAsia="fr-FR"/>
        </w:rPr>
        <w:t xml:space="preserve">. </w:t>
      </w:r>
      <w:r w:rsidRPr="009D5DCC">
        <w:rPr>
          <w:lang w:eastAsia="fr-FR"/>
        </w:rPr>
        <w:t xml:space="preserve">Au besoin, consultez </w:t>
      </w:r>
      <w:r w:rsidRPr="009D5DCC">
        <w:rPr>
          <w:lang w:val="fr-CA" w:eastAsia="fr-FR"/>
        </w:rPr>
        <w:t xml:space="preserve">le Guide des stages, disponible en ligne : </w:t>
      </w:r>
      <w:hyperlink r:id="rId10" w:history="1">
        <w:r w:rsidRPr="009D5DCC">
          <w:rPr>
            <w:rStyle w:val="Hyperlink"/>
            <w:lang w:val="fr-CA" w:eastAsia="fr-FR"/>
          </w:rPr>
          <w:t>http://pol.umontreal.ca/ressources-services/stages/</w:t>
        </w:r>
      </w:hyperlink>
      <w:r w:rsidRPr="009D5DCC">
        <w:rPr>
          <w:lang w:val="fr-CA" w:eastAsia="fr-FR"/>
        </w:rPr>
        <w:t xml:space="preserve">  </w:t>
      </w:r>
    </w:p>
    <w:p w14:paraId="76E05355" w14:textId="071C839A" w:rsidR="00A701C1" w:rsidRPr="009D5DCC" w:rsidRDefault="00A701C1" w:rsidP="00A701C1">
      <w:pPr>
        <w:pStyle w:val="ListParagraph"/>
        <w:numPr>
          <w:ilvl w:val="0"/>
          <w:numId w:val="29"/>
        </w:numPr>
        <w:spacing w:before="240" w:after="0" w:line="240" w:lineRule="auto"/>
        <w:rPr>
          <w:lang w:val="fr-CA" w:eastAsia="fr-FR"/>
        </w:rPr>
      </w:pPr>
      <w:r w:rsidRPr="009D5DCC">
        <w:rPr>
          <w:b/>
          <w:bCs/>
          <w:lang w:val="fr-CA" w:eastAsia="fr-FR"/>
        </w:rPr>
        <w:t>Indiquez</w:t>
      </w:r>
      <w:r w:rsidR="00DB5201">
        <w:rPr>
          <w:lang w:val="fr-CA" w:eastAsia="fr-FR"/>
        </w:rPr>
        <w:t xml:space="preserve"> </w:t>
      </w:r>
      <w:r w:rsidRPr="009D5DCC">
        <w:rPr>
          <w:lang w:val="fr-CA" w:eastAsia="fr-FR"/>
        </w:rPr>
        <w:t>à partir de quelle date vous êtes disponible</w:t>
      </w:r>
      <w:r w:rsidR="00DB5201">
        <w:rPr>
          <w:lang w:val="fr-CA" w:eastAsia="fr-FR"/>
        </w:rPr>
        <w:t xml:space="preserve"> en septembre 2026</w:t>
      </w:r>
      <w:r w:rsidRPr="009D5DCC">
        <w:rPr>
          <w:lang w:val="fr-CA" w:eastAsia="fr-FR"/>
        </w:rPr>
        <w:t xml:space="preserve">. </w:t>
      </w:r>
    </w:p>
    <w:p w14:paraId="23282AAD" w14:textId="7291145E" w:rsidR="00A701C1" w:rsidRPr="00D063BB" w:rsidRDefault="00A701C1" w:rsidP="00A701C1">
      <w:pPr>
        <w:pStyle w:val="ListParagraph"/>
        <w:numPr>
          <w:ilvl w:val="0"/>
          <w:numId w:val="29"/>
        </w:numPr>
        <w:spacing w:before="240" w:after="0" w:line="240" w:lineRule="auto"/>
        <w:rPr>
          <w:lang w:eastAsia="fr-FR"/>
        </w:rPr>
      </w:pPr>
      <w:r w:rsidRPr="009D5DCC">
        <w:rPr>
          <w:b/>
          <w:lang w:eastAsia="fr-FR"/>
        </w:rPr>
        <w:t xml:space="preserve">Justifiez </w:t>
      </w:r>
      <w:r w:rsidRPr="009D5DCC">
        <w:rPr>
          <w:lang w:eastAsia="fr-FR"/>
        </w:rPr>
        <w:t xml:space="preserve">votre candidature. Soulignez vos cours, formations et expériences qui correspondent aux exigences du poste. Mettez en évidence votre intérêt pour les activités de l’organisme d’accueil. </w:t>
      </w:r>
    </w:p>
    <w:p w14:paraId="56F9E8B1" w14:textId="77777777" w:rsidR="00A701C1" w:rsidRPr="009D5DCC" w:rsidRDefault="00A701C1" w:rsidP="00A701C1">
      <w:pPr>
        <w:pStyle w:val="ListParagraph"/>
        <w:numPr>
          <w:ilvl w:val="0"/>
          <w:numId w:val="29"/>
        </w:numPr>
        <w:spacing w:before="240" w:after="0" w:line="240" w:lineRule="auto"/>
        <w:rPr>
          <w:lang w:eastAsia="fr-FR"/>
        </w:rPr>
      </w:pPr>
      <w:r w:rsidRPr="009D5DCC">
        <w:rPr>
          <w:b/>
          <w:lang w:eastAsia="fr-FR"/>
        </w:rPr>
        <w:t xml:space="preserve">Dites, </w:t>
      </w:r>
      <w:r w:rsidRPr="009D5DCC">
        <w:rPr>
          <w:lang w:eastAsia="fr-FR"/>
        </w:rPr>
        <w:t xml:space="preserve">de manière </w:t>
      </w:r>
      <w:r w:rsidRPr="009D5DCC">
        <w:rPr>
          <w:b/>
          <w:lang w:eastAsia="fr-FR"/>
        </w:rPr>
        <w:t>claire et précise</w:t>
      </w:r>
      <w:r w:rsidRPr="009D5DCC">
        <w:rPr>
          <w:lang w:eastAsia="fr-FR"/>
        </w:rPr>
        <w:t>,</w:t>
      </w:r>
      <w:r w:rsidRPr="009D5DCC">
        <w:rPr>
          <w:b/>
          <w:lang w:eastAsia="fr-FR"/>
        </w:rPr>
        <w:t xml:space="preserve"> </w:t>
      </w:r>
      <w:r w:rsidRPr="009D5DCC">
        <w:rPr>
          <w:lang w:eastAsia="fr-FR"/>
        </w:rPr>
        <w:t>quel est</w:t>
      </w:r>
      <w:r w:rsidRPr="009D5DCC">
        <w:rPr>
          <w:b/>
          <w:lang w:eastAsia="fr-FR"/>
        </w:rPr>
        <w:t xml:space="preserve"> </w:t>
      </w:r>
      <w:r w:rsidRPr="009D5DCC">
        <w:rPr>
          <w:lang w:eastAsia="fr-FR"/>
        </w:rPr>
        <w:t xml:space="preserve">votre statut au Canada. Si vous n’avez la citoyenneté canadienne ou la résidence permanente, vérifiez auprès de l’Équipe d’immigration d’UdeM International si vous avez besoin d’obtenir un permis de travail-stage ou permis Coop. </w:t>
      </w:r>
    </w:p>
    <w:p w14:paraId="4C60B0D5" w14:textId="77777777" w:rsidR="00A701C1" w:rsidRPr="009D5DCC" w:rsidRDefault="00A701C1" w:rsidP="00A701C1">
      <w:pPr>
        <w:spacing w:before="240"/>
        <w:rPr>
          <w:lang w:eastAsia="fr-FR"/>
        </w:rPr>
      </w:pPr>
      <w:r w:rsidRPr="00D063BB">
        <w:rPr>
          <w:b/>
          <w:lang w:eastAsia="fr-FR"/>
        </w:rPr>
        <w:t>Indiquez</w:t>
      </w:r>
      <w:r w:rsidRPr="00D063BB">
        <w:rPr>
          <w:lang w:eastAsia="fr-FR"/>
        </w:rPr>
        <w:t xml:space="preserve"> également votre statut au Canada dans votre curriculum vitae. </w:t>
      </w:r>
    </w:p>
    <w:p w14:paraId="4B33F149" w14:textId="65A85CFF" w:rsidR="00A701C1" w:rsidRPr="00A701C1" w:rsidRDefault="00A701C1" w:rsidP="00DB5201">
      <w:pPr>
        <w:spacing w:before="240"/>
        <w:rPr>
          <w:rFonts w:cstheme="minorHAnsi"/>
          <w:lang w:val="fr-CA" w:eastAsia="fr-FR"/>
        </w:rPr>
      </w:pPr>
    </w:p>
    <w:sectPr w:rsidR="00A701C1" w:rsidRPr="00A701C1">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375C" w14:textId="77777777" w:rsidR="00ED0406" w:rsidRDefault="00ED0406" w:rsidP="007F6E17">
      <w:pPr>
        <w:spacing w:after="0" w:line="240" w:lineRule="auto"/>
      </w:pPr>
      <w:r>
        <w:separator/>
      </w:r>
    </w:p>
  </w:endnote>
  <w:endnote w:type="continuationSeparator" w:id="0">
    <w:p w14:paraId="0106663A" w14:textId="77777777" w:rsidR="00ED0406" w:rsidRDefault="00ED0406" w:rsidP="007F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521962"/>
      <w:docPartObj>
        <w:docPartGallery w:val="Page Numbers (Bottom of Page)"/>
        <w:docPartUnique/>
      </w:docPartObj>
    </w:sdtPr>
    <w:sdtEndPr>
      <w:rPr>
        <w:noProof/>
      </w:rPr>
    </w:sdtEndPr>
    <w:sdtContent>
      <w:p w14:paraId="550C141A" w14:textId="77777777" w:rsidR="00237C27" w:rsidRDefault="00237C27">
        <w:pPr>
          <w:pStyle w:val="Footer"/>
          <w:jc w:val="right"/>
        </w:pPr>
        <w:r>
          <w:fldChar w:fldCharType="begin"/>
        </w:r>
        <w:r>
          <w:instrText xml:space="preserve"> PAGE   \* MERGEFORMAT </w:instrText>
        </w:r>
        <w:r>
          <w:fldChar w:fldCharType="separate"/>
        </w:r>
        <w:r w:rsidR="00A279F8">
          <w:rPr>
            <w:noProof/>
          </w:rPr>
          <w:t>2</w:t>
        </w:r>
        <w:r>
          <w:rPr>
            <w:noProof/>
          </w:rPr>
          <w:fldChar w:fldCharType="end"/>
        </w:r>
      </w:p>
    </w:sdtContent>
  </w:sdt>
  <w:p w14:paraId="4B6C09CD" w14:textId="77777777" w:rsidR="00237C27" w:rsidRDefault="00237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6EC9" w14:textId="77777777" w:rsidR="00ED0406" w:rsidRDefault="00ED0406" w:rsidP="007F6E17">
      <w:pPr>
        <w:spacing w:after="0" w:line="240" w:lineRule="auto"/>
      </w:pPr>
      <w:r>
        <w:separator/>
      </w:r>
    </w:p>
  </w:footnote>
  <w:footnote w:type="continuationSeparator" w:id="0">
    <w:p w14:paraId="4941B6F4" w14:textId="77777777" w:rsidR="00ED0406" w:rsidRDefault="00ED0406" w:rsidP="007F6E17">
      <w:pPr>
        <w:spacing w:after="0" w:line="240" w:lineRule="auto"/>
      </w:pPr>
      <w:r>
        <w:continuationSeparator/>
      </w:r>
    </w:p>
  </w:footnote>
  <w:footnote w:id="1">
    <w:p w14:paraId="1E2D209A" w14:textId="30AAA9F2" w:rsidR="00990667" w:rsidRPr="00990667" w:rsidRDefault="00990667">
      <w:pPr>
        <w:pStyle w:val="FootnoteText"/>
        <w:rPr>
          <w:lang w:val="fr-CA"/>
        </w:rPr>
      </w:pPr>
      <w:r>
        <w:rPr>
          <w:rStyle w:val="FootnoteReference"/>
        </w:rPr>
        <w:footnoteRef/>
      </w:r>
      <w:r>
        <w:t xml:space="preserve"> </w:t>
      </w:r>
      <w:r>
        <w:rPr>
          <w:lang w:val="fr-CA"/>
        </w:rPr>
        <w:t xml:space="preserve">- Pour accéder à ce financement, vous devez être inscrit-e au Département de science politique de l’Université de Montréal et faire créditer le stage dans l’un de ses programmes.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3A50" w14:textId="77777777" w:rsidR="00237C27" w:rsidRDefault="00237C27" w:rsidP="00D65D2F">
    <w:pPr>
      <w:pStyle w:val="Header"/>
      <w:ind w:left="-720"/>
      <w:jc w:val="both"/>
    </w:pPr>
    <w:r>
      <w:rPr>
        <w:noProof/>
        <w:lang w:val="en-US"/>
      </w:rPr>
      <w:drawing>
        <wp:inline distT="0" distB="0" distL="0" distR="0" wp14:anchorId="71F495AA" wp14:editId="4F1E8D66">
          <wp:extent cx="3104866" cy="84371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hcr-logo-ca-2016.png"/>
                  <pic:cNvPicPr/>
                </pic:nvPicPr>
                <pic:blipFill>
                  <a:blip r:embed="rId1">
                    <a:extLst>
                      <a:ext uri="{28A0092B-C50C-407E-A947-70E740481C1C}">
                        <a14:useLocalDpi xmlns:a14="http://schemas.microsoft.com/office/drawing/2010/main" val="0"/>
                      </a:ext>
                    </a:extLst>
                  </a:blip>
                  <a:stretch>
                    <a:fillRect/>
                  </a:stretch>
                </pic:blipFill>
                <pic:spPr>
                  <a:xfrm>
                    <a:off x="0" y="0"/>
                    <a:ext cx="3227907" cy="8771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7382"/>
    <w:multiLevelType w:val="hybridMultilevel"/>
    <w:tmpl w:val="3C202C20"/>
    <w:lvl w:ilvl="0" w:tplc="A5424256">
      <w:start w:val="1"/>
      <w:numFmt w:val="bullet"/>
      <w:lvlText w:val=""/>
      <w:lvlJc w:val="left"/>
      <w:pPr>
        <w:ind w:left="720" w:hanging="360"/>
      </w:pPr>
      <w:rPr>
        <w:rFonts w:ascii="Symbol" w:hAnsi="Symbol" w:hint="default"/>
        <w:color w:val="4472C4"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B40C5"/>
    <w:multiLevelType w:val="hybridMultilevel"/>
    <w:tmpl w:val="AD24B2A0"/>
    <w:lvl w:ilvl="0" w:tplc="0409000F">
      <w:start w:val="1"/>
      <w:numFmt w:val="decimal"/>
      <w:lvlText w:val="%1."/>
      <w:lvlJc w:val="left"/>
      <w:pPr>
        <w:ind w:left="1620" w:hanging="360"/>
      </w:pPr>
    </w:lvl>
    <w:lvl w:ilvl="1" w:tplc="04090019">
      <w:start w:val="1"/>
      <w:numFmt w:val="lowerLetter"/>
      <w:lvlText w:val="%2."/>
      <w:lvlJc w:val="left"/>
      <w:pPr>
        <w:ind w:left="2340" w:hanging="360"/>
      </w:pPr>
      <w:rPr>
        <w:rFonts w:hint="default"/>
      </w:r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 w15:restartNumberingAfterBreak="0">
    <w:nsid w:val="1B887632"/>
    <w:multiLevelType w:val="hybridMultilevel"/>
    <w:tmpl w:val="593CC9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5D3450A"/>
    <w:multiLevelType w:val="hybridMultilevel"/>
    <w:tmpl w:val="8608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D39F6"/>
    <w:multiLevelType w:val="multilevel"/>
    <w:tmpl w:val="C49C4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1371F"/>
    <w:multiLevelType w:val="hybridMultilevel"/>
    <w:tmpl w:val="73E8FDE0"/>
    <w:lvl w:ilvl="0" w:tplc="00CE3F0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3949E9"/>
    <w:multiLevelType w:val="multilevel"/>
    <w:tmpl w:val="64ACA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23D59"/>
    <w:multiLevelType w:val="hybridMultilevel"/>
    <w:tmpl w:val="BF581A1C"/>
    <w:lvl w:ilvl="0" w:tplc="56DEE7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9707AC"/>
    <w:multiLevelType w:val="hybridMultilevel"/>
    <w:tmpl w:val="0D5A7D8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6D65633"/>
    <w:multiLevelType w:val="hybridMultilevel"/>
    <w:tmpl w:val="ABD204C6"/>
    <w:lvl w:ilvl="0" w:tplc="F398B308">
      <w:start w:val="1"/>
      <w:numFmt w:val="upperRoman"/>
      <w:lvlText w:val="%1."/>
      <w:lvlJc w:val="left"/>
      <w:pPr>
        <w:ind w:left="990" w:hanging="72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13">
      <w:start w:val="1"/>
      <w:numFmt w:val="upperRoman"/>
      <w:lvlText w:val="%4."/>
      <w:lvlJc w:val="right"/>
      <w:pPr>
        <w:ind w:left="4755"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95055D4"/>
    <w:multiLevelType w:val="hybridMultilevel"/>
    <w:tmpl w:val="34980304"/>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F1346E1"/>
    <w:multiLevelType w:val="hybridMultilevel"/>
    <w:tmpl w:val="CC880932"/>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E9554F"/>
    <w:multiLevelType w:val="hybridMultilevel"/>
    <w:tmpl w:val="E7B2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C465D"/>
    <w:multiLevelType w:val="hybridMultilevel"/>
    <w:tmpl w:val="687A92C6"/>
    <w:lvl w:ilvl="0" w:tplc="6674FF0A">
      <w:start w:val="1"/>
      <w:numFmt w:val="bullet"/>
      <w:lvlText w:val=""/>
      <w:lvlJc w:val="left"/>
      <w:pPr>
        <w:tabs>
          <w:tab w:val="num" w:pos="720"/>
        </w:tabs>
        <w:ind w:left="720" w:hanging="436"/>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A121BB5"/>
    <w:multiLevelType w:val="hybridMultilevel"/>
    <w:tmpl w:val="24E82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7D6DB6"/>
    <w:multiLevelType w:val="hybridMultilevel"/>
    <w:tmpl w:val="6096D0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11C4C6E"/>
    <w:multiLevelType w:val="hybridMultilevel"/>
    <w:tmpl w:val="21729E4C"/>
    <w:lvl w:ilvl="0" w:tplc="F398B308">
      <w:start w:val="1"/>
      <w:numFmt w:val="upperRoman"/>
      <w:lvlText w:val="%1."/>
      <w:lvlJc w:val="left"/>
      <w:pPr>
        <w:ind w:left="990" w:hanging="720"/>
      </w:pPr>
    </w:lvl>
    <w:lvl w:ilvl="1" w:tplc="04090001">
      <w:start w:val="1"/>
      <w:numFmt w:val="bullet"/>
      <w:lvlText w:val=""/>
      <w:lvlJc w:val="left"/>
      <w:pPr>
        <w:ind w:left="1350" w:hanging="360"/>
      </w:pPr>
      <w:rPr>
        <w:rFonts w:ascii="Symbol" w:hAnsi="Symbol" w:hint="default"/>
      </w:rPr>
    </w:lvl>
    <w:lvl w:ilvl="2" w:tplc="1EBA2254">
      <w:start w:val="1"/>
      <w:numFmt w:val="upperLetter"/>
      <w:lvlText w:val="%3."/>
      <w:lvlJc w:val="left"/>
      <w:pPr>
        <w:ind w:left="2250" w:hanging="36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7" w15:restartNumberingAfterBreak="0">
    <w:nsid w:val="626914F1"/>
    <w:multiLevelType w:val="hybridMultilevel"/>
    <w:tmpl w:val="17661B6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CC773C"/>
    <w:multiLevelType w:val="hybridMultilevel"/>
    <w:tmpl w:val="09182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C7EF3"/>
    <w:multiLevelType w:val="hybridMultilevel"/>
    <w:tmpl w:val="0C709BF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6573319F"/>
    <w:multiLevelType w:val="hybridMultilevel"/>
    <w:tmpl w:val="BB68F76A"/>
    <w:lvl w:ilvl="0" w:tplc="A5424256">
      <w:start w:val="1"/>
      <w:numFmt w:val="bullet"/>
      <w:lvlText w:val=""/>
      <w:lvlJc w:val="left"/>
      <w:pPr>
        <w:ind w:left="720" w:hanging="360"/>
      </w:pPr>
      <w:rPr>
        <w:rFonts w:ascii="Symbol" w:hAnsi="Symbol" w:hint="default"/>
        <w:color w:val="4472C4"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F467D6"/>
    <w:multiLevelType w:val="hybridMultilevel"/>
    <w:tmpl w:val="A204265A"/>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2" w15:restartNumberingAfterBreak="0">
    <w:nsid w:val="765455D6"/>
    <w:multiLevelType w:val="hybridMultilevel"/>
    <w:tmpl w:val="917A842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037191"/>
    <w:multiLevelType w:val="hybridMultilevel"/>
    <w:tmpl w:val="36140CA2"/>
    <w:lvl w:ilvl="0" w:tplc="A5424256">
      <w:start w:val="1"/>
      <w:numFmt w:val="bullet"/>
      <w:lvlText w:val=""/>
      <w:lvlJc w:val="left"/>
      <w:pPr>
        <w:tabs>
          <w:tab w:val="num" w:pos="720"/>
        </w:tabs>
        <w:ind w:left="720" w:hanging="360"/>
      </w:pPr>
      <w:rPr>
        <w:rFonts w:ascii="Symbol" w:hAnsi="Symbol" w:hint="default"/>
        <w:color w:val="4472C4" w:themeColor="accent5"/>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E69D1"/>
    <w:multiLevelType w:val="multilevel"/>
    <w:tmpl w:val="851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9C30A2"/>
    <w:multiLevelType w:val="hybridMultilevel"/>
    <w:tmpl w:val="25489F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67B43"/>
    <w:multiLevelType w:val="hybridMultilevel"/>
    <w:tmpl w:val="279856CC"/>
    <w:lvl w:ilvl="0" w:tplc="55CCE288">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51419078">
    <w:abstractNumId w:val="9"/>
  </w:num>
  <w:num w:numId="2" w16cid:durableId="1015769987">
    <w:abstractNumId w:val="16"/>
  </w:num>
  <w:num w:numId="3" w16cid:durableId="1031616482">
    <w:abstractNumId w:val="1"/>
  </w:num>
  <w:num w:numId="4" w16cid:durableId="2080782542">
    <w:abstractNumId w:val="1"/>
  </w:num>
  <w:num w:numId="5" w16cid:durableId="1957249698">
    <w:abstractNumId w:val="16"/>
  </w:num>
  <w:num w:numId="6" w16cid:durableId="1648047859">
    <w:abstractNumId w:val="4"/>
  </w:num>
  <w:num w:numId="7" w16cid:durableId="1177766029">
    <w:abstractNumId w:val="25"/>
  </w:num>
  <w:num w:numId="8" w16cid:durableId="970328702">
    <w:abstractNumId w:val="6"/>
  </w:num>
  <w:num w:numId="9" w16cid:durableId="1771656374">
    <w:abstractNumId w:val="3"/>
  </w:num>
  <w:num w:numId="10" w16cid:durableId="1437364647">
    <w:abstractNumId w:val="12"/>
  </w:num>
  <w:num w:numId="11" w16cid:durableId="1786073935">
    <w:abstractNumId w:val="14"/>
  </w:num>
  <w:num w:numId="12" w16cid:durableId="392697252">
    <w:abstractNumId w:val="18"/>
  </w:num>
  <w:num w:numId="13" w16cid:durableId="1237587635">
    <w:abstractNumId w:val="8"/>
  </w:num>
  <w:num w:numId="14" w16cid:durableId="26103856">
    <w:abstractNumId w:val="21"/>
  </w:num>
  <w:num w:numId="15" w16cid:durableId="1598631006">
    <w:abstractNumId w:val="5"/>
  </w:num>
  <w:num w:numId="16" w16cid:durableId="2062240514">
    <w:abstractNumId w:val="10"/>
  </w:num>
  <w:num w:numId="17" w16cid:durableId="19329334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0003077">
    <w:abstractNumId w:val="22"/>
  </w:num>
  <w:num w:numId="19" w16cid:durableId="1074745763">
    <w:abstractNumId w:val="11"/>
  </w:num>
  <w:num w:numId="20" w16cid:durableId="990450341">
    <w:abstractNumId w:val="17"/>
  </w:num>
  <w:num w:numId="21" w16cid:durableId="292685911">
    <w:abstractNumId w:val="0"/>
  </w:num>
  <w:num w:numId="22" w16cid:durableId="332028186">
    <w:abstractNumId w:val="7"/>
  </w:num>
  <w:num w:numId="23" w16cid:durableId="287905013">
    <w:abstractNumId w:val="20"/>
  </w:num>
  <w:num w:numId="24" w16cid:durableId="719477262">
    <w:abstractNumId w:val="26"/>
  </w:num>
  <w:num w:numId="25" w16cid:durableId="1285039222">
    <w:abstractNumId w:val="23"/>
  </w:num>
  <w:num w:numId="26" w16cid:durableId="1308241774">
    <w:abstractNumId w:val="24"/>
  </w:num>
  <w:num w:numId="27" w16cid:durableId="1357732161">
    <w:abstractNumId w:val="15"/>
  </w:num>
  <w:num w:numId="28" w16cid:durableId="1996107810">
    <w:abstractNumId w:val="13"/>
  </w:num>
  <w:num w:numId="29" w16cid:durableId="477957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E17"/>
    <w:rsid w:val="000255EC"/>
    <w:rsid w:val="000264EA"/>
    <w:rsid w:val="0003181C"/>
    <w:rsid w:val="0004165A"/>
    <w:rsid w:val="00043835"/>
    <w:rsid w:val="00044860"/>
    <w:rsid w:val="00046CED"/>
    <w:rsid w:val="00047793"/>
    <w:rsid w:val="00050BBC"/>
    <w:rsid w:val="00050FCC"/>
    <w:rsid w:val="00054822"/>
    <w:rsid w:val="000633CD"/>
    <w:rsid w:val="00076A30"/>
    <w:rsid w:val="00084298"/>
    <w:rsid w:val="000847E3"/>
    <w:rsid w:val="000A0E06"/>
    <w:rsid w:val="000A2D0F"/>
    <w:rsid w:val="000C1DFB"/>
    <w:rsid w:val="000C4546"/>
    <w:rsid w:val="000D0AEE"/>
    <w:rsid w:val="000E049F"/>
    <w:rsid w:val="000E59CC"/>
    <w:rsid w:val="000E655D"/>
    <w:rsid w:val="001016FD"/>
    <w:rsid w:val="00101BAF"/>
    <w:rsid w:val="00103DEF"/>
    <w:rsid w:val="00105570"/>
    <w:rsid w:val="001119E3"/>
    <w:rsid w:val="00131DC3"/>
    <w:rsid w:val="0013350F"/>
    <w:rsid w:val="00146C91"/>
    <w:rsid w:val="00146F7C"/>
    <w:rsid w:val="00153289"/>
    <w:rsid w:val="0015730B"/>
    <w:rsid w:val="001650FB"/>
    <w:rsid w:val="00167961"/>
    <w:rsid w:val="00184B35"/>
    <w:rsid w:val="00184E8B"/>
    <w:rsid w:val="0019463C"/>
    <w:rsid w:val="00197DDB"/>
    <w:rsid w:val="001B0082"/>
    <w:rsid w:val="001B221A"/>
    <w:rsid w:val="001C1D7D"/>
    <w:rsid w:val="001E714A"/>
    <w:rsid w:val="001F77F1"/>
    <w:rsid w:val="001F7DAF"/>
    <w:rsid w:val="00206933"/>
    <w:rsid w:val="00206ECD"/>
    <w:rsid w:val="00222B30"/>
    <w:rsid w:val="002255C8"/>
    <w:rsid w:val="00237C27"/>
    <w:rsid w:val="0024186B"/>
    <w:rsid w:val="00242385"/>
    <w:rsid w:val="00243EB0"/>
    <w:rsid w:val="0024475A"/>
    <w:rsid w:val="0025203A"/>
    <w:rsid w:val="00253AC0"/>
    <w:rsid w:val="00263920"/>
    <w:rsid w:val="0026720F"/>
    <w:rsid w:val="0027297D"/>
    <w:rsid w:val="00275518"/>
    <w:rsid w:val="00284D74"/>
    <w:rsid w:val="00295B6B"/>
    <w:rsid w:val="002A20C2"/>
    <w:rsid w:val="002A2329"/>
    <w:rsid w:val="002C180E"/>
    <w:rsid w:val="002C3504"/>
    <w:rsid w:val="002C5F4B"/>
    <w:rsid w:val="002E0182"/>
    <w:rsid w:val="002E5EB1"/>
    <w:rsid w:val="00303634"/>
    <w:rsid w:val="003124C5"/>
    <w:rsid w:val="00325FA4"/>
    <w:rsid w:val="00326A26"/>
    <w:rsid w:val="00330AC9"/>
    <w:rsid w:val="003324F2"/>
    <w:rsid w:val="00332B70"/>
    <w:rsid w:val="0034001C"/>
    <w:rsid w:val="00347756"/>
    <w:rsid w:val="00380E1D"/>
    <w:rsid w:val="0038168F"/>
    <w:rsid w:val="0038433E"/>
    <w:rsid w:val="00393CBB"/>
    <w:rsid w:val="003B1147"/>
    <w:rsid w:val="003B3229"/>
    <w:rsid w:val="003D45DB"/>
    <w:rsid w:val="003F18A9"/>
    <w:rsid w:val="00406745"/>
    <w:rsid w:val="00410B00"/>
    <w:rsid w:val="00411796"/>
    <w:rsid w:val="00412044"/>
    <w:rsid w:val="004212EA"/>
    <w:rsid w:val="0042657A"/>
    <w:rsid w:val="00427CFC"/>
    <w:rsid w:val="00433C91"/>
    <w:rsid w:val="004361BB"/>
    <w:rsid w:val="00436294"/>
    <w:rsid w:val="00443F73"/>
    <w:rsid w:val="0046452F"/>
    <w:rsid w:val="004711F4"/>
    <w:rsid w:val="004802B9"/>
    <w:rsid w:val="004824F1"/>
    <w:rsid w:val="00485974"/>
    <w:rsid w:val="00491A43"/>
    <w:rsid w:val="004970D9"/>
    <w:rsid w:val="004A040D"/>
    <w:rsid w:val="004A1FE7"/>
    <w:rsid w:val="004A493E"/>
    <w:rsid w:val="004A781D"/>
    <w:rsid w:val="004B3FBE"/>
    <w:rsid w:val="004D5633"/>
    <w:rsid w:val="004E386C"/>
    <w:rsid w:val="004F0CCB"/>
    <w:rsid w:val="004F208F"/>
    <w:rsid w:val="00504CBB"/>
    <w:rsid w:val="005060DA"/>
    <w:rsid w:val="0051271B"/>
    <w:rsid w:val="00512954"/>
    <w:rsid w:val="00516199"/>
    <w:rsid w:val="0053231D"/>
    <w:rsid w:val="0053251A"/>
    <w:rsid w:val="00541810"/>
    <w:rsid w:val="005467A5"/>
    <w:rsid w:val="00560661"/>
    <w:rsid w:val="00574C4B"/>
    <w:rsid w:val="00577BAF"/>
    <w:rsid w:val="00577C65"/>
    <w:rsid w:val="005855FC"/>
    <w:rsid w:val="005A7503"/>
    <w:rsid w:val="005B6832"/>
    <w:rsid w:val="005C0BB0"/>
    <w:rsid w:val="005E48FE"/>
    <w:rsid w:val="005F0D6C"/>
    <w:rsid w:val="005F537C"/>
    <w:rsid w:val="005F5C21"/>
    <w:rsid w:val="00600B98"/>
    <w:rsid w:val="00603580"/>
    <w:rsid w:val="00614248"/>
    <w:rsid w:val="006167FE"/>
    <w:rsid w:val="00617899"/>
    <w:rsid w:val="00627CAE"/>
    <w:rsid w:val="00631563"/>
    <w:rsid w:val="006352FD"/>
    <w:rsid w:val="006375D3"/>
    <w:rsid w:val="00670443"/>
    <w:rsid w:val="00683795"/>
    <w:rsid w:val="00692A20"/>
    <w:rsid w:val="006A4430"/>
    <w:rsid w:val="006B0874"/>
    <w:rsid w:val="006C1C67"/>
    <w:rsid w:val="006C664A"/>
    <w:rsid w:val="006D09AC"/>
    <w:rsid w:val="006D194A"/>
    <w:rsid w:val="006E1DC3"/>
    <w:rsid w:val="007177D9"/>
    <w:rsid w:val="00723D65"/>
    <w:rsid w:val="0072477A"/>
    <w:rsid w:val="00725BF0"/>
    <w:rsid w:val="007266B3"/>
    <w:rsid w:val="00727969"/>
    <w:rsid w:val="0073465D"/>
    <w:rsid w:val="0075466A"/>
    <w:rsid w:val="007601DC"/>
    <w:rsid w:val="00771705"/>
    <w:rsid w:val="007744D9"/>
    <w:rsid w:val="00776CC8"/>
    <w:rsid w:val="00777628"/>
    <w:rsid w:val="00777726"/>
    <w:rsid w:val="00777C24"/>
    <w:rsid w:val="007834D4"/>
    <w:rsid w:val="007A25AD"/>
    <w:rsid w:val="007A3973"/>
    <w:rsid w:val="007D7949"/>
    <w:rsid w:val="007F0421"/>
    <w:rsid w:val="007F078B"/>
    <w:rsid w:val="007F3EEA"/>
    <w:rsid w:val="007F6E17"/>
    <w:rsid w:val="00803CF1"/>
    <w:rsid w:val="00806BDC"/>
    <w:rsid w:val="0081007C"/>
    <w:rsid w:val="00811DC3"/>
    <w:rsid w:val="00813FEC"/>
    <w:rsid w:val="00814CF5"/>
    <w:rsid w:val="0084384E"/>
    <w:rsid w:val="00845FE0"/>
    <w:rsid w:val="00860CF3"/>
    <w:rsid w:val="0086170E"/>
    <w:rsid w:val="00865010"/>
    <w:rsid w:val="008778E2"/>
    <w:rsid w:val="008A463E"/>
    <w:rsid w:val="008B5D37"/>
    <w:rsid w:val="008C3C43"/>
    <w:rsid w:val="008D48C6"/>
    <w:rsid w:val="008D49EA"/>
    <w:rsid w:val="008F1151"/>
    <w:rsid w:val="00901609"/>
    <w:rsid w:val="00902953"/>
    <w:rsid w:val="00904D40"/>
    <w:rsid w:val="00916141"/>
    <w:rsid w:val="00920A80"/>
    <w:rsid w:val="009447EF"/>
    <w:rsid w:val="00957A67"/>
    <w:rsid w:val="00961E8C"/>
    <w:rsid w:val="00965078"/>
    <w:rsid w:val="00965A17"/>
    <w:rsid w:val="00975D9E"/>
    <w:rsid w:val="00984176"/>
    <w:rsid w:val="00990667"/>
    <w:rsid w:val="009951F6"/>
    <w:rsid w:val="009A394C"/>
    <w:rsid w:val="009B2EC4"/>
    <w:rsid w:val="009B5E9F"/>
    <w:rsid w:val="009B767D"/>
    <w:rsid w:val="009D5D6F"/>
    <w:rsid w:val="009D7F2B"/>
    <w:rsid w:val="009E30B2"/>
    <w:rsid w:val="009F68EF"/>
    <w:rsid w:val="009F6EA0"/>
    <w:rsid w:val="00A02758"/>
    <w:rsid w:val="00A054A2"/>
    <w:rsid w:val="00A11FBE"/>
    <w:rsid w:val="00A179A8"/>
    <w:rsid w:val="00A2270D"/>
    <w:rsid w:val="00A22BA8"/>
    <w:rsid w:val="00A24AA8"/>
    <w:rsid w:val="00A27725"/>
    <w:rsid w:val="00A279F8"/>
    <w:rsid w:val="00A3003A"/>
    <w:rsid w:val="00A329E6"/>
    <w:rsid w:val="00A35FC8"/>
    <w:rsid w:val="00A4028B"/>
    <w:rsid w:val="00A424F9"/>
    <w:rsid w:val="00A46160"/>
    <w:rsid w:val="00A54CEF"/>
    <w:rsid w:val="00A57F6F"/>
    <w:rsid w:val="00A64CAB"/>
    <w:rsid w:val="00A701C1"/>
    <w:rsid w:val="00A704E8"/>
    <w:rsid w:val="00A7547C"/>
    <w:rsid w:val="00AA56EC"/>
    <w:rsid w:val="00AB6567"/>
    <w:rsid w:val="00AC198E"/>
    <w:rsid w:val="00AC2436"/>
    <w:rsid w:val="00AE0DA6"/>
    <w:rsid w:val="00AE75C8"/>
    <w:rsid w:val="00AF0A3C"/>
    <w:rsid w:val="00AF4642"/>
    <w:rsid w:val="00AF6953"/>
    <w:rsid w:val="00B02577"/>
    <w:rsid w:val="00B07900"/>
    <w:rsid w:val="00B10557"/>
    <w:rsid w:val="00B130B9"/>
    <w:rsid w:val="00B20813"/>
    <w:rsid w:val="00B22528"/>
    <w:rsid w:val="00B26DDE"/>
    <w:rsid w:val="00B5176E"/>
    <w:rsid w:val="00B52C82"/>
    <w:rsid w:val="00B5748C"/>
    <w:rsid w:val="00B614F0"/>
    <w:rsid w:val="00B66AD1"/>
    <w:rsid w:val="00B67300"/>
    <w:rsid w:val="00B72AE2"/>
    <w:rsid w:val="00BC2C3C"/>
    <w:rsid w:val="00BC5CC2"/>
    <w:rsid w:val="00BC62A1"/>
    <w:rsid w:val="00BC6C23"/>
    <w:rsid w:val="00BE324E"/>
    <w:rsid w:val="00BF053E"/>
    <w:rsid w:val="00C01CD9"/>
    <w:rsid w:val="00C02C65"/>
    <w:rsid w:val="00C03509"/>
    <w:rsid w:val="00C049C7"/>
    <w:rsid w:val="00C04A15"/>
    <w:rsid w:val="00C1052E"/>
    <w:rsid w:val="00C10619"/>
    <w:rsid w:val="00C17F03"/>
    <w:rsid w:val="00C20A47"/>
    <w:rsid w:val="00C32B53"/>
    <w:rsid w:val="00C36F90"/>
    <w:rsid w:val="00C40EFB"/>
    <w:rsid w:val="00C47D16"/>
    <w:rsid w:val="00C47F30"/>
    <w:rsid w:val="00C56BA6"/>
    <w:rsid w:val="00C66AD2"/>
    <w:rsid w:val="00C70DB1"/>
    <w:rsid w:val="00C75E24"/>
    <w:rsid w:val="00C76DA2"/>
    <w:rsid w:val="00CA0103"/>
    <w:rsid w:val="00CC2867"/>
    <w:rsid w:val="00CC71E0"/>
    <w:rsid w:val="00CD1171"/>
    <w:rsid w:val="00CD39C2"/>
    <w:rsid w:val="00D14620"/>
    <w:rsid w:val="00D22F16"/>
    <w:rsid w:val="00D262E3"/>
    <w:rsid w:val="00D4307C"/>
    <w:rsid w:val="00D44C84"/>
    <w:rsid w:val="00D51B64"/>
    <w:rsid w:val="00D54F68"/>
    <w:rsid w:val="00D56782"/>
    <w:rsid w:val="00D5788E"/>
    <w:rsid w:val="00D65D2F"/>
    <w:rsid w:val="00D66CB1"/>
    <w:rsid w:val="00D67AD9"/>
    <w:rsid w:val="00D72898"/>
    <w:rsid w:val="00D76785"/>
    <w:rsid w:val="00D820E8"/>
    <w:rsid w:val="00D92F03"/>
    <w:rsid w:val="00DA121E"/>
    <w:rsid w:val="00DB5201"/>
    <w:rsid w:val="00DC3C4F"/>
    <w:rsid w:val="00DC6FA1"/>
    <w:rsid w:val="00DC747B"/>
    <w:rsid w:val="00DE03C3"/>
    <w:rsid w:val="00DE0A98"/>
    <w:rsid w:val="00DF75A9"/>
    <w:rsid w:val="00E010E6"/>
    <w:rsid w:val="00E12CEA"/>
    <w:rsid w:val="00E13F17"/>
    <w:rsid w:val="00E25999"/>
    <w:rsid w:val="00E310B8"/>
    <w:rsid w:val="00E32A3F"/>
    <w:rsid w:val="00E37957"/>
    <w:rsid w:val="00E40892"/>
    <w:rsid w:val="00E44D2D"/>
    <w:rsid w:val="00E57690"/>
    <w:rsid w:val="00E617C1"/>
    <w:rsid w:val="00E65B13"/>
    <w:rsid w:val="00E777D5"/>
    <w:rsid w:val="00E8024E"/>
    <w:rsid w:val="00E84FEF"/>
    <w:rsid w:val="00E92271"/>
    <w:rsid w:val="00EA23E2"/>
    <w:rsid w:val="00EB1767"/>
    <w:rsid w:val="00EB254D"/>
    <w:rsid w:val="00EC20FF"/>
    <w:rsid w:val="00ED0406"/>
    <w:rsid w:val="00F072A0"/>
    <w:rsid w:val="00F11744"/>
    <w:rsid w:val="00F11848"/>
    <w:rsid w:val="00F271E1"/>
    <w:rsid w:val="00F37EAC"/>
    <w:rsid w:val="00F450AC"/>
    <w:rsid w:val="00F54422"/>
    <w:rsid w:val="00F64907"/>
    <w:rsid w:val="00F71899"/>
    <w:rsid w:val="00F71F78"/>
    <w:rsid w:val="00F75C6A"/>
    <w:rsid w:val="00F83D25"/>
    <w:rsid w:val="00FA071C"/>
    <w:rsid w:val="00FA3AD1"/>
    <w:rsid w:val="00FB71AD"/>
    <w:rsid w:val="00FB7D2B"/>
    <w:rsid w:val="00FC35F6"/>
    <w:rsid w:val="00FD077A"/>
    <w:rsid w:val="00FD596E"/>
    <w:rsid w:val="00FD6E71"/>
    <w:rsid w:val="00FE3EF3"/>
    <w:rsid w:val="00FF274F"/>
    <w:rsid w:val="00FF6C0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B78F"/>
  <w15:docId w15:val="{4D402FA1-FFE2-4CE9-9A22-8EEA2471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E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6796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E17"/>
  </w:style>
  <w:style w:type="paragraph" w:styleId="Footer">
    <w:name w:val="footer"/>
    <w:basedOn w:val="Normal"/>
    <w:link w:val="FooterChar"/>
    <w:uiPriority w:val="99"/>
    <w:unhideWhenUsed/>
    <w:rsid w:val="007F6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E17"/>
  </w:style>
  <w:style w:type="character" w:styleId="PlaceholderText">
    <w:name w:val="Placeholder Text"/>
    <w:basedOn w:val="DefaultParagraphFont"/>
    <w:uiPriority w:val="99"/>
    <w:semiHidden/>
    <w:rsid w:val="007F6E17"/>
    <w:rPr>
      <w:color w:val="808080"/>
    </w:rPr>
  </w:style>
  <w:style w:type="paragraph" w:customStyle="1" w:styleId="UNHCRcontentheading1">
    <w:name w:val="UNHCR_content_heading1"/>
    <w:basedOn w:val="Heading1"/>
    <w:next w:val="Normal"/>
    <w:link w:val="UNHCRcontentheading1Char"/>
    <w:qFormat/>
    <w:rsid w:val="00184E8B"/>
    <w:pPr>
      <w:pBdr>
        <w:bottom w:val="single" w:sz="2" w:space="1" w:color="4BA6DD"/>
      </w:pBdr>
      <w:spacing w:before="360" w:after="240" w:line="240" w:lineRule="auto"/>
    </w:pPr>
    <w:rPr>
      <w:rFonts w:ascii="Calibri" w:hAnsi="Calibri"/>
      <w:b/>
      <w:bCs/>
      <w:caps/>
      <w:color w:val="0077C0"/>
      <w:spacing w:val="8"/>
      <w:sz w:val="40"/>
      <w:szCs w:val="28"/>
      <w:lang w:val="en-US"/>
    </w:rPr>
  </w:style>
  <w:style w:type="character" w:customStyle="1" w:styleId="UNHCRcontentheading1Char">
    <w:name w:val="UNHCR_content_heading1 Char"/>
    <w:basedOn w:val="DefaultParagraphFont"/>
    <w:link w:val="UNHCRcontentheading1"/>
    <w:rsid w:val="00184E8B"/>
    <w:rPr>
      <w:rFonts w:ascii="Calibri" w:eastAsiaTheme="majorEastAsia" w:hAnsi="Calibri" w:cstheme="majorBidi"/>
      <w:b/>
      <w:bCs/>
      <w:caps/>
      <w:color w:val="0077C0"/>
      <w:spacing w:val="8"/>
      <w:sz w:val="40"/>
      <w:szCs w:val="28"/>
      <w:lang w:val="en-US"/>
    </w:rPr>
  </w:style>
  <w:style w:type="character" w:customStyle="1" w:styleId="Heading1Char">
    <w:name w:val="Heading 1 Char"/>
    <w:basedOn w:val="DefaultParagraphFont"/>
    <w:link w:val="Heading1"/>
    <w:uiPriority w:val="9"/>
    <w:rsid w:val="00184E8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65D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D2F"/>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D65D2F"/>
    <w:rPr>
      <w:b/>
      <w:bCs/>
      <w:i/>
      <w:iCs/>
      <w:spacing w:val="5"/>
    </w:rPr>
  </w:style>
  <w:style w:type="paragraph" w:styleId="ListParagraph">
    <w:name w:val="List Paragraph"/>
    <w:basedOn w:val="Normal"/>
    <w:uiPriority w:val="34"/>
    <w:qFormat/>
    <w:rsid w:val="00EA23E2"/>
    <w:pPr>
      <w:spacing w:line="252" w:lineRule="auto"/>
      <w:ind w:left="720"/>
      <w:contextualSpacing/>
    </w:pPr>
    <w:rPr>
      <w:rFonts w:ascii="Calibri" w:eastAsiaTheme="minorEastAsia" w:hAnsi="Calibri" w:cs="Calibri"/>
      <w:lang w:eastAsia="ja-JP"/>
    </w:rPr>
  </w:style>
  <w:style w:type="paragraph" w:styleId="PlainText">
    <w:name w:val="Plain Text"/>
    <w:basedOn w:val="Normal"/>
    <w:link w:val="PlainTextChar"/>
    <w:uiPriority w:val="99"/>
    <w:unhideWhenUsed/>
    <w:rsid w:val="00F271E1"/>
    <w:pPr>
      <w:spacing w:after="0" w:line="240" w:lineRule="auto"/>
    </w:pPr>
    <w:rPr>
      <w:rFonts w:ascii="Calibri" w:eastAsiaTheme="minorEastAsia" w:hAnsi="Calibri"/>
      <w:szCs w:val="21"/>
      <w:lang w:eastAsia="ja-JP"/>
    </w:rPr>
  </w:style>
  <w:style w:type="character" w:customStyle="1" w:styleId="PlainTextChar">
    <w:name w:val="Plain Text Char"/>
    <w:basedOn w:val="DefaultParagraphFont"/>
    <w:link w:val="PlainText"/>
    <w:uiPriority w:val="99"/>
    <w:rsid w:val="00F271E1"/>
    <w:rPr>
      <w:rFonts w:ascii="Calibri" w:eastAsiaTheme="minorEastAsia" w:hAnsi="Calibri"/>
      <w:szCs w:val="21"/>
      <w:lang w:eastAsia="ja-JP"/>
    </w:rPr>
  </w:style>
  <w:style w:type="paragraph" w:styleId="FootnoteText">
    <w:name w:val="footnote text"/>
    <w:basedOn w:val="Normal"/>
    <w:link w:val="FootnoteTextChar"/>
    <w:uiPriority w:val="99"/>
    <w:unhideWhenUsed/>
    <w:rsid w:val="00F83D25"/>
    <w:pPr>
      <w:spacing w:after="0" w:line="240" w:lineRule="auto"/>
    </w:pPr>
    <w:rPr>
      <w:sz w:val="20"/>
      <w:szCs w:val="20"/>
    </w:rPr>
  </w:style>
  <w:style w:type="character" w:customStyle="1" w:styleId="FootnoteTextChar">
    <w:name w:val="Footnote Text Char"/>
    <w:basedOn w:val="DefaultParagraphFont"/>
    <w:link w:val="FootnoteText"/>
    <w:uiPriority w:val="99"/>
    <w:rsid w:val="00F83D25"/>
    <w:rPr>
      <w:sz w:val="20"/>
      <w:szCs w:val="20"/>
    </w:rPr>
  </w:style>
  <w:style w:type="character" w:styleId="FootnoteReference">
    <w:name w:val="footnote reference"/>
    <w:basedOn w:val="DefaultParagraphFont"/>
    <w:uiPriority w:val="99"/>
    <w:unhideWhenUsed/>
    <w:rsid w:val="00F83D25"/>
    <w:rPr>
      <w:vertAlign w:val="superscript"/>
    </w:rPr>
  </w:style>
  <w:style w:type="character" w:styleId="Hyperlink">
    <w:name w:val="Hyperlink"/>
    <w:basedOn w:val="DefaultParagraphFont"/>
    <w:uiPriority w:val="99"/>
    <w:unhideWhenUsed/>
    <w:rsid w:val="00F83D25"/>
    <w:rPr>
      <w:color w:val="0563C1" w:themeColor="hyperlink"/>
      <w:u w:val="single"/>
    </w:rPr>
  </w:style>
  <w:style w:type="paragraph" w:styleId="NormalWeb">
    <w:name w:val="Normal (Web)"/>
    <w:basedOn w:val="Normal"/>
    <w:uiPriority w:val="99"/>
    <w:semiHidden/>
    <w:unhideWhenUsed/>
    <w:rsid w:val="000A2D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0A2D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2D0F"/>
    <w:rPr>
      <w:sz w:val="20"/>
      <w:szCs w:val="20"/>
    </w:rPr>
  </w:style>
  <w:style w:type="character" w:styleId="EndnoteReference">
    <w:name w:val="endnote reference"/>
    <w:basedOn w:val="DefaultParagraphFont"/>
    <w:uiPriority w:val="99"/>
    <w:semiHidden/>
    <w:unhideWhenUsed/>
    <w:rsid w:val="000A2D0F"/>
    <w:rPr>
      <w:vertAlign w:val="superscript"/>
    </w:rPr>
  </w:style>
  <w:style w:type="paragraph" w:customStyle="1" w:styleId="selectionshareable">
    <w:name w:val="selectionshareable"/>
    <w:basedOn w:val="Normal"/>
    <w:rsid w:val="00046CED"/>
    <w:pPr>
      <w:spacing w:after="0"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DF75A9"/>
  </w:style>
  <w:style w:type="character" w:styleId="Emphasis">
    <w:name w:val="Emphasis"/>
    <w:basedOn w:val="DefaultParagraphFont"/>
    <w:uiPriority w:val="20"/>
    <w:qFormat/>
    <w:rsid w:val="00DF75A9"/>
    <w:rPr>
      <w:i/>
      <w:iCs/>
    </w:rPr>
  </w:style>
  <w:style w:type="paragraph" w:customStyle="1" w:styleId="UNHCRcontenttext">
    <w:name w:val="UNHCR_content_text"/>
    <w:link w:val="UNHCRcontenttextChar"/>
    <w:qFormat/>
    <w:rsid w:val="001B0082"/>
    <w:pPr>
      <w:spacing w:after="100" w:line="240" w:lineRule="auto"/>
    </w:pPr>
    <w:rPr>
      <w:rFonts w:ascii="Calibri" w:hAnsi="Calibri"/>
      <w:color w:val="404040"/>
      <w:lang w:val="en-US"/>
    </w:rPr>
  </w:style>
  <w:style w:type="character" w:customStyle="1" w:styleId="UNHCRcontenttextChar">
    <w:name w:val="UNHCR_content_text Char"/>
    <w:basedOn w:val="DefaultParagraphFont"/>
    <w:link w:val="UNHCRcontenttext"/>
    <w:rsid w:val="001B0082"/>
    <w:rPr>
      <w:rFonts w:ascii="Calibri" w:hAnsi="Calibri"/>
      <w:color w:val="404040"/>
      <w:lang w:val="en-US"/>
    </w:rPr>
  </w:style>
  <w:style w:type="table" w:styleId="TableGrid">
    <w:name w:val="Table Grid"/>
    <w:basedOn w:val="TableNormal"/>
    <w:uiPriority w:val="39"/>
    <w:rsid w:val="00C7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67961"/>
    <w:rPr>
      <w:rFonts w:ascii="Times New Roman" w:eastAsia="Times New Roman" w:hAnsi="Times New Roman" w:cs="Times New Roman"/>
      <w:b/>
      <w:bCs/>
      <w:sz w:val="27"/>
      <w:szCs w:val="27"/>
      <w:lang w:val="en-US"/>
    </w:rPr>
  </w:style>
  <w:style w:type="paragraph" w:styleId="NoSpacing">
    <w:name w:val="No Spacing"/>
    <w:uiPriority w:val="1"/>
    <w:qFormat/>
    <w:rsid w:val="000E59CC"/>
    <w:pPr>
      <w:spacing w:after="0" w:line="240" w:lineRule="auto"/>
    </w:pPr>
  </w:style>
  <w:style w:type="paragraph" w:styleId="BalloonText">
    <w:name w:val="Balloon Text"/>
    <w:basedOn w:val="Normal"/>
    <w:link w:val="BalloonTextChar"/>
    <w:uiPriority w:val="99"/>
    <w:semiHidden/>
    <w:unhideWhenUsed/>
    <w:rsid w:val="00267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20F"/>
    <w:rPr>
      <w:rFonts w:ascii="Tahoma" w:hAnsi="Tahoma" w:cs="Tahoma"/>
      <w:sz w:val="16"/>
      <w:szCs w:val="16"/>
    </w:rPr>
  </w:style>
  <w:style w:type="character" w:styleId="CommentReference">
    <w:name w:val="annotation reference"/>
    <w:basedOn w:val="DefaultParagraphFont"/>
    <w:uiPriority w:val="99"/>
    <w:semiHidden/>
    <w:unhideWhenUsed/>
    <w:rsid w:val="00050BBC"/>
    <w:rPr>
      <w:sz w:val="16"/>
      <w:szCs w:val="16"/>
    </w:rPr>
  </w:style>
  <w:style w:type="paragraph" w:styleId="CommentText">
    <w:name w:val="annotation text"/>
    <w:basedOn w:val="Normal"/>
    <w:link w:val="CommentTextChar"/>
    <w:uiPriority w:val="99"/>
    <w:unhideWhenUsed/>
    <w:rsid w:val="00050BBC"/>
    <w:pPr>
      <w:spacing w:line="240" w:lineRule="auto"/>
    </w:pPr>
    <w:rPr>
      <w:sz w:val="20"/>
      <w:szCs w:val="20"/>
    </w:rPr>
  </w:style>
  <w:style w:type="character" w:customStyle="1" w:styleId="CommentTextChar">
    <w:name w:val="Comment Text Char"/>
    <w:basedOn w:val="DefaultParagraphFont"/>
    <w:link w:val="CommentText"/>
    <w:uiPriority w:val="99"/>
    <w:rsid w:val="00050BBC"/>
    <w:rPr>
      <w:sz w:val="20"/>
      <w:szCs w:val="20"/>
    </w:rPr>
  </w:style>
  <w:style w:type="paragraph" w:styleId="CommentSubject">
    <w:name w:val="annotation subject"/>
    <w:basedOn w:val="CommentText"/>
    <w:next w:val="CommentText"/>
    <w:link w:val="CommentSubjectChar"/>
    <w:uiPriority w:val="99"/>
    <w:semiHidden/>
    <w:unhideWhenUsed/>
    <w:rsid w:val="00050BBC"/>
    <w:rPr>
      <w:b/>
      <w:bCs/>
    </w:rPr>
  </w:style>
  <w:style w:type="character" w:customStyle="1" w:styleId="CommentSubjectChar">
    <w:name w:val="Comment Subject Char"/>
    <w:basedOn w:val="CommentTextChar"/>
    <w:link w:val="CommentSubject"/>
    <w:uiPriority w:val="99"/>
    <w:semiHidden/>
    <w:rsid w:val="00050BBC"/>
    <w:rPr>
      <w:b/>
      <w:bCs/>
      <w:sz w:val="20"/>
      <w:szCs w:val="20"/>
    </w:rPr>
  </w:style>
  <w:style w:type="character" w:styleId="UnresolvedMention">
    <w:name w:val="Unresolved Mention"/>
    <w:basedOn w:val="DefaultParagraphFont"/>
    <w:uiPriority w:val="99"/>
    <w:semiHidden/>
    <w:unhideWhenUsed/>
    <w:rsid w:val="009447EF"/>
    <w:rPr>
      <w:color w:val="605E5C"/>
      <w:shd w:val="clear" w:color="auto" w:fill="E1DFDD"/>
    </w:rPr>
  </w:style>
  <w:style w:type="character" w:styleId="FollowedHyperlink">
    <w:name w:val="FollowedHyperlink"/>
    <w:basedOn w:val="DefaultParagraphFont"/>
    <w:uiPriority w:val="99"/>
    <w:semiHidden/>
    <w:unhideWhenUsed/>
    <w:rsid w:val="00A02758"/>
    <w:rPr>
      <w:color w:val="954F72" w:themeColor="followedHyperlink"/>
      <w:u w:val="single"/>
    </w:rPr>
  </w:style>
  <w:style w:type="paragraph" w:styleId="Revision">
    <w:name w:val="Revision"/>
    <w:hidden/>
    <w:uiPriority w:val="99"/>
    <w:semiHidden/>
    <w:rsid w:val="00A57F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5835">
      <w:bodyDiv w:val="1"/>
      <w:marLeft w:val="0"/>
      <w:marRight w:val="0"/>
      <w:marTop w:val="0"/>
      <w:marBottom w:val="0"/>
      <w:divBdr>
        <w:top w:val="none" w:sz="0" w:space="0" w:color="auto"/>
        <w:left w:val="none" w:sz="0" w:space="0" w:color="auto"/>
        <w:bottom w:val="none" w:sz="0" w:space="0" w:color="auto"/>
        <w:right w:val="none" w:sz="0" w:space="0" w:color="auto"/>
      </w:divBdr>
    </w:div>
    <w:div w:id="165176386">
      <w:bodyDiv w:val="1"/>
      <w:marLeft w:val="0"/>
      <w:marRight w:val="0"/>
      <w:marTop w:val="0"/>
      <w:marBottom w:val="0"/>
      <w:divBdr>
        <w:top w:val="none" w:sz="0" w:space="0" w:color="auto"/>
        <w:left w:val="none" w:sz="0" w:space="0" w:color="auto"/>
        <w:bottom w:val="none" w:sz="0" w:space="0" w:color="auto"/>
        <w:right w:val="none" w:sz="0" w:space="0" w:color="auto"/>
      </w:divBdr>
    </w:div>
    <w:div w:id="233707952">
      <w:bodyDiv w:val="1"/>
      <w:marLeft w:val="0"/>
      <w:marRight w:val="0"/>
      <w:marTop w:val="0"/>
      <w:marBottom w:val="0"/>
      <w:divBdr>
        <w:top w:val="none" w:sz="0" w:space="0" w:color="auto"/>
        <w:left w:val="none" w:sz="0" w:space="0" w:color="auto"/>
        <w:bottom w:val="none" w:sz="0" w:space="0" w:color="auto"/>
        <w:right w:val="none" w:sz="0" w:space="0" w:color="auto"/>
      </w:divBdr>
    </w:div>
    <w:div w:id="306983753">
      <w:bodyDiv w:val="1"/>
      <w:marLeft w:val="0"/>
      <w:marRight w:val="0"/>
      <w:marTop w:val="0"/>
      <w:marBottom w:val="0"/>
      <w:divBdr>
        <w:top w:val="none" w:sz="0" w:space="0" w:color="auto"/>
        <w:left w:val="none" w:sz="0" w:space="0" w:color="auto"/>
        <w:bottom w:val="none" w:sz="0" w:space="0" w:color="auto"/>
        <w:right w:val="none" w:sz="0" w:space="0" w:color="auto"/>
      </w:divBdr>
    </w:div>
    <w:div w:id="459885267">
      <w:bodyDiv w:val="1"/>
      <w:marLeft w:val="0"/>
      <w:marRight w:val="0"/>
      <w:marTop w:val="0"/>
      <w:marBottom w:val="0"/>
      <w:divBdr>
        <w:top w:val="none" w:sz="0" w:space="0" w:color="auto"/>
        <w:left w:val="none" w:sz="0" w:space="0" w:color="auto"/>
        <w:bottom w:val="none" w:sz="0" w:space="0" w:color="auto"/>
        <w:right w:val="none" w:sz="0" w:space="0" w:color="auto"/>
      </w:divBdr>
    </w:div>
    <w:div w:id="585773890">
      <w:bodyDiv w:val="1"/>
      <w:marLeft w:val="0"/>
      <w:marRight w:val="0"/>
      <w:marTop w:val="0"/>
      <w:marBottom w:val="0"/>
      <w:divBdr>
        <w:top w:val="none" w:sz="0" w:space="0" w:color="auto"/>
        <w:left w:val="none" w:sz="0" w:space="0" w:color="auto"/>
        <w:bottom w:val="none" w:sz="0" w:space="0" w:color="auto"/>
        <w:right w:val="none" w:sz="0" w:space="0" w:color="auto"/>
      </w:divBdr>
    </w:div>
    <w:div w:id="999579655">
      <w:bodyDiv w:val="1"/>
      <w:marLeft w:val="0"/>
      <w:marRight w:val="0"/>
      <w:marTop w:val="0"/>
      <w:marBottom w:val="0"/>
      <w:divBdr>
        <w:top w:val="none" w:sz="0" w:space="0" w:color="auto"/>
        <w:left w:val="none" w:sz="0" w:space="0" w:color="auto"/>
        <w:bottom w:val="none" w:sz="0" w:space="0" w:color="auto"/>
        <w:right w:val="none" w:sz="0" w:space="0" w:color="auto"/>
      </w:divBdr>
    </w:div>
    <w:div w:id="1140919373">
      <w:bodyDiv w:val="1"/>
      <w:marLeft w:val="0"/>
      <w:marRight w:val="0"/>
      <w:marTop w:val="0"/>
      <w:marBottom w:val="0"/>
      <w:divBdr>
        <w:top w:val="none" w:sz="0" w:space="0" w:color="auto"/>
        <w:left w:val="none" w:sz="0" w:space="0" w:color="auto"/>
        <w:bottom w:val="none" w:sz="0" w:space="0" w:color="auto"/>
        <w:right w:val="none" w:sz="0" w:space="0" w:color="auto"/>
      </w:divBdr>
    </w:div>
    <w:div w:id="1195652823">
      <w:bodyDiv w:val="1"/>
      <w:marLeft w:val="0"/>
      <w:marRight w:val="0"/>
      <w:marTop w:val="0"/>
      <w:marBottom w:val="0"/>
      <w:divBdr>
        <w:top w:val="none" w:sz="0" w:space="0" w:color="auto"/>
        <w:left w:val="none" w:sz="0" w:space="0" w:color="auto"/>
        <w:bottom w:val="none" w:sz="0" w:space="0" w:color="auto"/>
        <w:right w:val="none" w:sz="0" w:space="0" w:color="auto"/>
      </w:divBdr>
    </w:div>
    <w:div w:id="1457333599">
      <w:bodyDiv w:val="1"/>
      <w:marLeft w:val="0"/>
      <w:marRight w:val="0"/>
      <w:marTop w:val="0"/>
      <w:marBottom w:val="0"/>
      <w:divBdr>
        <w:top w:val="none" w:sz="0" w:space="0" w:color="auto"/>
        <w:left w:val="none" w:sz="0" w:space="0" w:color="auto"/>
        <w:bottom w:val="none" w:sz="0" w:space="0" w:color="auto"/>
        <w:right w:val="none" w:sz="0" w:space="0" w:color="auto"/>
      </w:divBdr>
    </w:div>
    <w:div w:id="1494880322">
      <w:bodyDiv w:val="1"/>
      <w:marLeft w:val="0"/>
      <w:marRight w:val="0"/>
      <w:marTop w:val="0"/>
      <w:marBottom w:val="0"/>
      <w:divBdr>
        <w:top w:val="none" w:sz="0" w:space="0" w:color="auto"/>
        <w:left w:val="none" w:sz="0" w:space="0" w:color="auto"/>
        <w:bottom w:val="none" w:sz="0" w:space="0" w:color="auto"/>
        <w:right w:val="none" w:sz="0" w:space="0" w:color="auto"/>
      </w:divBdr>
    </w:div>
    <w:div w:id="1507481599">
      <w:bodyDiv w:val="1"/>
      <w:marLeft w:val="0"/>
      <w:marRight w:val="0"/>
      <w:marTop w:val="0"/>
      <w:marBottom w:val="0"/>
      <w:divBdr>
        <w:top w:val="none" w:sz="0" w:space="0" w:color="auto"/>
        <w:left w:val="none" w:sz="0" w:space="0" w:color="auto"/>
        <w:bottom w:val="none" w:sz="0" w:space="0" w:color="auto"/>
        <w:right w:val="none" w:sz="0" w:space="0" w:color="auto"/>
      </w:divBdr>
    </w:div>
    <w:div w:id="1664164181">
      <w:bodyDiv w:val="1"/>
      <w:marLeft w:val="0"/>
      <w:marRight w:val="0"/>
      <w:marTop w:val="0"/>
      <w:marBottom w:val="0"/>
      <w:divBdr>
        <w:top w:val="none" w:sz="0" w:space="0" w:color="auto"/>
        <w:left w:val="none" w:sz="0" w:space="0" w:color="auto"/>
        <w:bottom w:val="none" w:sz="0" w:space="0" w:color="auto"/>
        <w:right w:val="none" w:sz="0" w:space="0" w:color="auto"/>
      </w:divBdr>
    </w:div>
    <w:div w:id="1714303365">
      <w:bodyDiv w:val="1"/>
      <w:marLeft w:val="0"/>
      <w:marRight w:val="0"/>
      <w:marTop w:val="0"/>
      <w:marBottom w:val="0"/>
      <w:divBdr>
        <w:top w:val="none" w:sz="0" w:space="0" w:color="auto"/>
        <w:left w:val="none" w:sz="0" w:space="0" w:color="auto"/>
        <w:bottom w:val="none" w:sz="0" w:space="0" w:color="auto"/>
        <w:right w:val="none" w:sz="0" w:space="0" w:color="auto"/>
      </w:divBdr>
    </w:div>
    <w:div w:id="1739354569">
      <w:bodyDiv w:val="1"/>
      <w:marLeft w:val="0"/>
      <w:marRight w:val="0"/>
      <w:marTop w:val="0"/>
      <w:marBottom w:val="0"/>
      <w:divBdr>
        <w:top w:val="none" w:sz="0" w:space="0" w:color="auto"/>
        <w:left w:val="none" w:sz="0" w:space="0" w:color="auto"/>
        <w:bottom w:val="none" w:sz="0" w:space="0" w:color="auto"/>
        <w:right w:val="none" w:sz="0" w:space="0" w:color="auto"/>
      </w:divBdr>
    </w:div>
    <w:div w:id="1902014203">
      <w:bodyDiv w:val="1"/>
      <w:marLeft w:val="0"/>
      <w:marRight w:val="0"/>
      <w:marTop w:val="0"/>
      <w:marBottom w:val="0"/>
      <w:divBdr>
        <w:top w:val="none" w:sz="0" w:space="0" w:color="auto"/>
        <w:left w:val="none" w:sz="0" w:space="0" w:color="auto"/>
        <w:bottom w:val="none" w:sz="0" w:space="0" w:color="auto"/>
        <w:right w:val="none" w:sz="0" w:space="0" w:color="auto"/>
      </w:divBdr>
    </w:div>
    <w:div w:id="1925263891">
      <w:bodyDiv w:val="1"/>
      <w:marLeft w:val="0"/>
      <w:marRight w:val="0"/>
      <w:marTop w:val="0"/>
      <w:marBottom w:val="0"/>
      <w:divBdr>
        <w:top w:val="none" w:sz="0" w:space="0" w:color="auto"/>
        <w:left w:val="none" w:sz="0" w:space="0" w:color="auto"/>
        <w:bottom w:val="none" w:sz="0" w:space="0" w:color="auto"/>
        <w:right w:val="none" w:sz="0" w:space="0" w:color="auto"/>
      </w:divBdr>
    </w:div>
    <w:div w:id="19942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ol.umontreal.ca/ressources-services/stages/" TargetMode="External"/><Relationship Id="rId4" Type="http://schemas.openxmlformats.org/officeDocument/2006/relationships/styles" Target="styles.xml"/><Relationship Id="rId9" Type="http://schemas.openxmlformats.org/officeDocument/2006/relationships/hyperlink" Target="mailto:guillermo.aureano@umontreal.ca"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A3F9EB88204AEA8438E3AB9D0BB182"/>
        <w:category>
          <w:name w:val="General"/>
          <w:gallery w:val="placeholder"/>
        </w:category>
        <w:types>
          <w:type w:val="bbPlcHdr"/>
        </w:types>
        <w:behaviors>
          <w:behavior w:val="content"/>
        </w:behaviors>
        <w:guid w:val="{7CBDC98F-5945-4803-8EBF-22590C4D7720}"/>
      </w:docPartPr>
      <w:docPartBody>
        <w:p w:rsidR="00204008" w:rsidRDefault="00F23BC5" w:rsidP="00F23BC5">
          <w:pPr>
            <w:pStyle w:val="4DA3F9EB88204AEA8438E3AB9D0BB182"/>
          </w:pPr>
          <w:r w:rsidRPr="00855191">
            <w:rPr>
              <w:rStyle w:val="PlaceholderText"/>
            </w:rPr>
            <w:t>[Publish Date]</w:t>
          </w:r>
        </w:p>
      </w:docPartBody>
    </w:docPart>
    <w:docPart>
      <w:docPartPr>
        <w:name w:val="9D2E6D2AFAA247D0BB013A134B52B19B"/>
        <w:category>
          <w:name w:val="General"/>
          <w:gallery w:val="placeholder"/>
        </w:category>
        <w:types>
          <w:type w:val="bbPlcHdr"/>
        </w:types>
        <w:behaviors>
          <w:behavior w:val="content"/>
        </w:behaviors>
        <w:guid w:val="{3EE0ABAA-1D88-472A-88E1-A062B05B33DF}"/>
      </w:docPartPr>
      <w:docPartBody>
        <w:p w:rsidR="00204008" w:rsidRDefault="00F23BC5">
          <w:r w:rsidRPr="0085519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BC5"/>
    <w:rsid w:val="00050FCC"/>
    <w:rsid w:val="001119E3"/>
    <w:rsid w:val="00125AC4"/>
    <w:rsid w:val="001F3B80"/>
    <w:rsid w:val="00204008"/>
    <w:rsid w:val="00237223"/>
    <w:rsid w:val="002518CC"/>
    <w:rsid w:val="00276516"/>
    <w:rsid w:val="00293AD6"/>
    <w:rsid w:val="00306352"/>
    <w:rsid w:val="00333624"/>
    <w:rsid w:val="0034503B"/>
    <w:rsid w:val="00357F6A"/>
    <w:rsid w:val="003B00F9"/>
    <w:rsid w:val="00467D51"/>
    <w:rsid w:val="005052B0"/>
    <w:rsid w:val="00553595"/>
    <w:rsid w:val="00581EC0"/>
    <w:rsid w:val="005867D8"/>
    <w:rsid w:val="005B0B57"/>
    <w:rsid w:val="00600B98"/>
    <w:rsid w:val="006120E4"/>
    <w:rsid w:val="00670443"/>
    <w:rsid w:val="006F6B49"/>
    <w:rsid w:val="00725F84"/>
    <w:rsid w:val="00764C43"/>
    <w:rsid w:val="007925C6"/>
    <w:rsid w:val="007B71D2"/>
    <w:rsid w:val="007F18E0"/>
    <w:rsid w:val="00804C81"/>
    <w:rsid w:val="0082348B"/>
    <w:rsid w:val="00850A55"/>
    <w:rsid w:val="008A6149"/>
    <w:rsid w:val="008B7618"/>
    <w:rsid w:val="009003F4"/>
    <w:rsid w:val="00960B07"/>
    <w:rsid w:val="009F4676"/>
    <w:rsid w:val="00A11FBE"/>
    <w:rsid w:val="00A31386"/>
    <w:rsid w:val="00A704E8"/>
    <w:rsid w:val="00B10BF6"/>
    <w:rsid w:val="00B26DDE"/>
    <w:rsid w:val="00B2768B"/>
    <w:rsid w:val="00C85533"/>
    <w:rsid w:val="00C91701"/>
    <w:rsid w:val="00D174C8"/>
    <w:rsid w:val="00D32AAD"/>
    <w:rsid w:val="00D7791D"/>
    <w:rsid w:val="00DA6567"/>
    <w:rsid w:val="00E40CE6"/>
    <w:rsid w:val="00E504AE"/>
    <w:rsid w:val="00E715DA"/>
    <w:rsid w:val="00EC3976"/>
    <w:rsid w:val="00EC3C23"/>
    <w:rsid w:val="00EE5B2E"/>
    <w:rsid w:val="00F20395"/>
    <w:rsid w:val="00F23BC5"/>
    <w:rsid w:val="00F53C88"/>
    <w:rsid w:val="00FD6987"/>
    <w:rsid w:val="00FE0314"/>
    <w:rsid w:val="00FE7575"/>
    <w:rsid w:val="00FF31C2"/>
    <w:rsid w:val="00FF5F9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C5"/>
    <w:rPr>
      <w:color w:val="808080"/>
    </w:rPr>
  </w:style>
  <w:style w:type="paragraph" w:customStyle="1" w:styleId="4DA3F9EB88204AEA8438E3AB9D0BB182">
    <w:name w:val="4DA3F9EB88204AEA8438E3AB9D0BB182"/>
    <w:rsid w:val="00F23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B22C1C-BA61-4397-859B-2194E896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5688</Characters>
  <Application>Microsoft Office Word</Application>
  <DocSecurity>4</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Poste de stagiaire</vt:lpstr>
      <vt:lpstr>Poste de stagiaire</vt:lpstr>
    </vt:vector>
  </TitlesOfParts>
  <Company>UNHCR</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 de stagiaire</dc:title>
  <dc:creator>Loutchka Prophete</dc:creator>
  <cp:lastModifiedBy>Tania Ghanem</cp:lastModifiedBy>
  <cp:revision>2</cp:revision>
  <cp:lastPrinted>2018-12-19T19:24:00Z</cp:lastPrinted>
  <dcterms:created xsi:type="dcterms:W3CDTF">2026-06-05T15:09:00Z</dcterms:created>
  <dcterms:modified xsi:type="dcterms:W3CDTF">2026-06-05T15:09:00Z</dcterms:modified>
</cp:coreProperties>
</file>